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E25EC" w14:textId="77777777" w:rsidR="001037BA" w:rsidRPr="001037BA" w:rsidRDefault="001037BA" w:rsidP="001037BA">
      <w:pPr>
        <w:spacing w:after="0" w:line="240" w:lineRule="auto"/>
        <w:ind w:left="2400" w:hanging="2400"/>
        <w:rPr>
          <w:rFonts w:ascii="Calibri" w:eastAsia="Times New Roman" w:hAnsi="Calibri" w:cs="Calibri"/>
          <w:color w:val="000000"/>
          <w:kern w:val="0"/>
          <w:lang w:val="en-IL" w:eastAsia="en-IL"/>
          <w14:ligatures w14:val="none"/>
        </w:rPr>
      </w:pPr>
      <w:r w:rsidRPr="001037BA">
        <w:rPr>
          <w:rFonts w:ascii="Calibri" w:eastAsia="Times New Roman" w:hAnsi="Calibri" w:cs="Calibri"/>
          <w:b/>
          <w:bCs/>
          <w:color w:val="000000"/>
          <w:kern w:val="0"/>
          <w:lang w:val="en-IL" w:eastAsia="en-IL"/>
          <w14:ligatures w14:val="none"/>
        </w:rPr>
        <w:t>From</w:t>
      </w:r>
      <w:r w:rsidRPr="001037BA">
        <w:rPr>
          <w:rFonts w:ascii="Arial" w:eastAsia="Times New Roman" w:hAnsi="Arial" w:cs="Arial"/>
          <w:b/>
          <w:bCs/>
          <w:color w:val="000000"/>
          <w:kern w:val="0"/>
          <w:rtl/>
          <w:lang w:val="en-IL" w:eastAsia="en-IL"/>
          <w14:ligatures w14:val="none"/>
        </w:rPr>
        <w:t>:                               </w:t>
      </w:r>
      <w:r w:rsidRPr="001037BA">
        <w:rPr>
          <w:rFonts w:ascii="Calibri" w:eastAsia="Times New Roman" w:hAnsi="Calibri" w:cs="Calibri"/>
          <w:color w:val="000000"/>
          <w:kern w:val="0"/>
          <w:lang w:val="en-IL" w:eastAsia="en-IL"/>
          <w14:ligatures w14:val="none"/>
        </w:rPr>
        <w:t>ariel sagi</w:t>
      </w:r>
    </w:p>
    <w:p w14:paraId="26D1BF5A" w14:textId="77777777" w:rsidR="001037BA" w:rsidRPr="001037BA" w:rsidRDefault="001037BA" w:rsidP="001037BA">
      <w:pPr>
        <w:spacing w:after="0" w:line="240" w:lineRule="auto"/>
        <w:ind w:left="2400" w:hanging="2400"/>
        <w:rPr>
          <w:rFonts w:ascii="Calibri" w:eastAsia="Times New Roman" w:hAnsi="Calibri" w:cs="Calibri"/>
          <w:color w:val="000000"/>
          <w:kern w:val="0"/>
          <w:lang w:val="en-IL" w:eastAsia="en-IL"/>
          <w14:ligatures w14:val="none"/>
        </w:rPr>
      </w:pPr>
      <w:r w:rsidRPr="001037BA">
        <w:rPr>
          <w:rFonts w:ascii="Calibri" w:eastAsia="Times New Roman" w:hAnsi="Calibri" w:cs="Calibri"/>
          <w:b/>
          <w:bCs/>
          <w:color w:val="000000"/>
          <w:kern w:val="0"/>
          <w:lang w:val="en-IL" w:eastAsia="en-IL"/>
          <w14:ligatures w14:val="none"/>
        </w:rPr>
        <w:t>Sent</w:t>
      </w:r>
      <w:r w:rsidRPr="001037BA">
        <w:rPr>
          <w:rFonts w:ascii="Arial" w:eastAsia="Times New Roman" w:hAnsi="Arial" w:cs="Arial"/>
          <w:b/>
          <w:bCs/>
          <w:color w:val="000000"/>
          <w:kern w:val="0"/>
          <w:rtl/>
          <w:lang w:val="en-IL" w:eastAsia="en-IL"/>
          <w14:ligatures w14:val="none"/>
        </w:rPr>
        <w:t>:                                </w:t>
      </w:r>
      <w:r w:rsidRPr="001037BA">
        <w:rPr>
          <w:rFonts w:ascii="Arial" w:eastAsia="Times New Roman" w:hAnsi="Arial" w:cs="Arial"/>
          <w:color w:val="000000"/>
          <w:kern w:val="0"/>
          <w:rtl/>
          <w:lang w:val="en-IL" w:eastAsia="en-IL"/>
          <w14:ligatures w14:val="none"/>
        </w:rPr>
        <w:t>יום</w:t>
      </w:r>
      <w:r w:rsidRPr="001037BA">
        <w:rPr>
          <w:rFonts w:ascii="Times New Roman" w:eastAsia="Times New Roman" w:hAnsi="Times New Roman" w:cs="Times New Roman"/>
          <w:color w:val="000000"/>
          <w:kern w:val="0"/>
          <w:rtl/>
          <w:lang w:val="en-IL" w:eastAsia="en-IL"/>
          <w14:ligatures w14:val="none"/>
        </w:rPr>
        <w:t> </w:t>
      </w:r>
      <w:r w:rsidRPr="001037BA">
        <w:rPr>
          <w:rFonts w:ascii="Arial" w:eastAsia="Times New Roman" w:hAnsi="Arial" w:cs="Arial"/>
          <w:color w:val="000000"/>
          <w:kern w:val="0"/>
          <w:rtl/>
          <w:lang w:val="en-IL" w:eastAsia="en-IL"/>
          <w14:ligatures w14:val="none"/>
        </w:rPr>
        <w:t>ראשון 26 אוקטובר 2014 21:04</w:t>
      </w:r>
    </w:p>
    <w:p w14:paraId="57A6B9C2" w14:textId="77777777" w:rsidR="001037BA" w:rsidRPr="001037BA" w:rsidRDefault="001037BA" w:rsidP="001037BA">
      <w:pPr>
        <w:spacing w:after="0" w:line="240" w:lineRule="auto"/>
        <w:ind w:left="2400" w:hanging="2400"/>
        <w:rPr>
          <w:rFonts w:ascii="Calibri" w:eastAsia="Times New Roman" w:hAnsi="Calibri" w:cs="Calibri"/>
          <w:color w:val="000000"/>
          <w:kern w:val="0"/>
          <w:lang w:val="en-IL" w:eastAsia="en-IL"/>
          <w14:ligatures w14:val="none"/>
        </w:rPr>
      </w:pPr>
      <w:r w:rsidRPr="001037BA">
        <w:rPr>
          <w:rFonts w:ascii="Calibri" w:eastAsia="Times New Roman" w:hAnsi="Calibri" w:cs="Calibri"/>
          <w:b/>
          <w:bCs/>
          <w:color w:val="000000"/>
          <w:kern w:val="0"/>
          <w:lang w:val="en-IL" w:eastAsia="en-IL"/>
          <w14:ligatures w14:val="none"/>
        </w:rPr>
        <w:t>To</w:t>
      </w:r>
      <w:r w:rsidRPr="001037BA">
        <w:rPr>
          <w:rFonts w:ascii="Arial" w:eastAsia="Times New Roman" w:hAnsi="Arial" w:cs="Arial"/>
          <w:b/>
          <w:bCs/>
          <w:color w:val="000000"/>
          <w:kern w:val="0"/>
          <w:rtl/>
          <w:lang w:val="en-IL" w:eastAsia="en-IL"/>
          <w14:ligatures w14:val="none"/>
        </w:rPr>
        <w:t>:                                   </w:t>
      </w:r>
      <w:r w:rsidRPr="001037BA">
        <w:rPr>
          <w:rFonts w:ascii="Calibri" w:eastAsia="Times New Roman" w:hAnsi="Calibri" w:cs="Calibri"/>
          <w:color w:val="000000"/>
          <w:kern w:val="0"/>
          <w:lang w:val="en-IL" w:eastAsia="en-IL"/>
          <w14:ligatures w14:val="none"/>
        </w:rPr>
        <w:t xml:space="preserve">'Yoram </w:t>
      </w:r>
      <w:proofErr w:type="spellStart"/>
      <w:r w:rsidRPr="001037BA">
        <w:rPr>
          <w:rFonts w:ascii="Calibri" w:eastAsia="Times New Roman" w:hAnsi="Calibri" w:cs="Calibri"/>
          <w:color w:val="000000"/>
          <w:kern w:val="0"/>
          <w:lang w:val="en-IL" w:eastAsia="en-IL"/>
          <w14:ligatures w14:val="none"/>
        </w:rPr>
        <w:t>Erlich</w:t>
      </w:r>
      <w:proofErr w:type="spellEnd"/>
      <w:r w:rsidRPr="001037BA">
        <w:rPr>
          <w:rFonts w:ascii="Calibri" w:eastAsia="Times New Roman" w:hAnsi="Calibri" w:cs="Calibri"/>
          <w:color w:val="000000"/>
          <w:kern w:val="0"/>
          <w:lang w:val="en-IL" w:eastAsia="en-IL"/>
          <w14:ligatures w14:val="none"/>
        </w:rPr>
        <w:t xml:space="preserve">'; 'strozen@shaham.moag.gov.il'; </w:t>
      </w:r>
      <w:proofErr w:type="spellStart"/>
      <w:r w:rsidRPr="001037BA">
        <w:rPr>
          <w:rFonts w:ascii="Calibri" w:eastAsia="Times New Roman" w:hAnsi="Calibri" w:cs="Calibri"/>
          <w:color w:val="000000"/>
          <w:kern w:val="0"/>
          <w:lang w:val="en-IL" w:eastAsia="en-IL"/>
          <w14:ligatures w14:val="none"/>
        </w:rPr>
        <w:t>zzzzzVera</w:t>
      </w:r>
      <w:proofErr w:type="spellEnd"/>
      <w:r w:rsidRPr="001037BA">
        <w:rPr>
          <w:rFonts w:ascii="Calibri" w:eastAsia="Times New Roman" w:hAnsi="Calibri" w:cs="Calibri"/>
          <w:color w:val="000000"/>
          <w:kern w:val="0"/>
          <w:lang w:val="en-IL" w:eastAsia="en-IL"/>
          <w14:ligatures w14:val="none"/>
        </w:rPr>
        <w:t xml:space="preserve">; </w:t>
      </w:r>
      <w:proofErr w:type="spellStart"/>
      <w:r w:rsidRPr="001037BA">
        <w:rPr>
          <w:rFonts w:ascii="Calibri" w:eastAsia="Times New Roman" w:hAnsi="Calibri" w:cs="Calibri"/>
          <w:color w:val="000000"/>
          <w:kern w:val="0"/>
          <w:lang w:val="en-IL" w:eastAsia="en-IL"/>
          <w14:ligatures w14:val="none"/>
        </w:rPr>
        <w:t>gizbar</w:t>
      </w:r>
      <w:proofErr w:type="spellEnd"/>
      <w:r w:rsidRPr="001037BA">
        <w:rPr>
          <w:rFonts w:ascii="Calibri" w:eastAsia="Times New Roman" w:hAnsi="Calibri" w:cs="Calibri"/>
          <w:color w:val="000000"/>
          <w:kern w:val="0"/>
          <w:lang w:val="en-IL" w:eastAsia="en-IL"/>
          <w14:ligatures w14:val="none"/>
        </w:rPr>
        <w:t xml:space="preserve"> (</w:t>
      </w:r>
      <w:proofErr w:type="spellStart"/>
      <w:r w:rsidRPr="001037BA">
        <w:rPr>
          <w:rFonts w:ascii="Calibri" w:eastAsia="Times New Roman" w:hAnsi="Calibri" w:cs="Calibri"/>
          <w:color w:val="000000"/>
          <w:kern w:val="0"/>
          <w:lang w:val="en-IL" w:eastAsia="en-IL"/>
          <w14:ligatures w14:val="none"/>
        </w:rPr>
        <w:t>yosi</w:t>
      </w:r>
      <w:proofErr w:type="spellEnd"/>
      <w:r w:rsidRPr="001037BA">
        <w:rPr>
          <w:rFonts w:ascii="Calibri" w:eastAsia="Times New Roman" w:hAnsi="Calibri" w:cs="Calibri"/>
          <w:color w:val="000000"/>
          <w:kern w:val="0"/>
          <w:lang w:val="en-IL" w:eastAsia="en-IL"/>
          <w14:ligatures w14:val="none"/>
        </w:rPr>
        <w:t xml:space="preserve"> </w:t>
      </w:r>
      <w:proofErr w:type="spellStart"/>
      <w:r w:rsidRPr="001037BA">
        <w:rPr>
          <w:rFonts w:ascii="Calibri" w:eastAsia="Times New Roman" w:hAnsi="Calibri" w:cs="Calibri"/>
          <w:color w:val="000000"/>
          <w:kern w:val="0"/>
          <w:lang w:val="en-IL" w:eastAsia="en-IL"/>
          <w14:ligatures w14:val="none"/>
        </w:rPr>
        <w:t>vaise</w:t>
      </w:r>
      <w:proofErr w:type="spellEnd"/>
      <w:r w:rsidRPr="001037BA">
        <w:rPr>
          <w:rFonts w:ascii="Calibri" w:eastAsia="Times New Roman" w:hAnsi="Calibri" w:cs="Calibri"/>
          <w:color w:val="000000"/>
          <w:kern w:val="0"/>
          <w:lang w:val="en-IL" w:eastAsia="en-IL"/>
          <w14:ligatures w14:val="none"/>
        </w:rPr>
        <w:t xml:space="preserve">); 'Yigal </w:t>
      </w:r>
      <w:proofErr w:type="spellStart"/>
      <w:r w:rsidRPr="001037BA">
        <w:rPr>
          <w:rFonts w:ascii="Calibri" w:eastAsia="Times New Roman" w:hAnsi="Calibri" w:cs="Calibri"/>
          <w:color w:val="000000"/>
          <w:kern w:val="0"/>
          <w:lang w:val="en-IL" w:eastAsia="en-IL"/>
          <w14:ligatures w14:val="none"/>
        </w:rPr>
        <w:t>Shaham</w:t>
      </w:r>
      <w:proofErr w:type="spellEnd"/>
      <w:r w:rsidRPr="001037BA">
        <w:rPr>
          <w:rFonts w:ascii="Calibri" w:eastAsia="Times New Roman" w:hAnsi="Calibri" w:cs="Calibri"/>
          <w:color w:val="000000"/>
          <w:kern w:val="0"/>
          <w:lang w:val="en-IL" w:eastAsia="en-IL"/>
          <w14:ligatures w14:val="none"/>
        </w:rPr>
        <w:t>'</w:t>
      </w:r>
    </w:p>
    <w:p w14:paraId="32312E0E" w14:textId="77777777" w:rsidR="001037BA" w:rsidRPr="001037BA" w:rsidRDefault="001037BA" w:rsidP="001037BA">
      <w:pPr>
        <w:spacing w:after="0" w:line="240" w:lineRule="auto"/>
        <w:ind w:left="2400" w:hanging="2400"/>
        <w:rPr>
          <w:rFonts w:ascii="Calibri" w:eastAsia="Times New Roman" w:hAnsi="Calibri" w:cs="Calibri"/>
          <w:color w:val="000000"/>
          <w:kern w:val="0"/>
          <w:lang w:val="en-IL" w:eastAsia="en-IL"/>
          <w14:ligatures w14:val="none"/>
        </w:rPr>
      </w:pPr>
      <w:r w:rsidRPr="001037BA">
        <w:rPr>
          <w:rFonts w:ascii="Calibri" w:eastAsia="Times New Roman" w:hAnsi="Calibri" w:cs="Calibri"/>
          <w:b/>
          <w:bCs/>
          <w:color w:val="000000"/>
          <w:kern w:val="0"/>
          <w:lang w:val="en-IL" w:eastAsia="en-IL"/>
          <w14:ligatures w14:val="none"/>
        </w:rPr>
        <w:t>Cc</w:t>
      </w:r>
      <w:r w:rsidRPr="001037BA">
        <w:rPr>
          <w:rFonts w:ascii="Arial" w:eastAsia="Times New Roman" w:hAnsi="Arial" w:cs="Arial"/>
          <w:b/>
          <w:bCs/>
          <w:color w:val="000000"/>
          <w:kern w:val="0"/>
          <w:rtl/>
          <w:lang w:val="en-IL" w:eastAsia="en-IL"/>
          <w14:ligatures w14:val="none"/>
        </w:rPr>
        <w:t>:                                    </w:t>
      </w:r>
      <w:proofErr w:type="spellStart"/>
      <w:r w:rsidRPr="001037BA">
        <w:rPr>
          <w:rFonts w:ascii="Arial" w:eastAsia="Times New Roman" w:hAnsi="Arial" w:cs="Arial"/>
          <w:color w:val="000000"/>
          <w:kern w:val="0"/>
          <w:rtl/>
          <w:lang w:val="en-IL" w:eastAsia="en-IL"/>
          <w14:ligatures w14:val="none"/>
        </w:rPr>
        <w:t>ברסי</w:t>
      </w:r>
      <w:proofErr w:type="spellEnd"/>
      <w:r w:rsidRPr="001037BA">
        <w:rPr>
          <w:rFonts w:ascii="Arial" w:eastAsia="Times New Roman" w:hAnsi="Arial" w:cs="Arial"/>
          <w:color w:val="000000"/>
          <w:kern w:val="0"/>
          <w:rtl/>
          <w:lang w:val="en-IL" w:eastAsia="en-IL"/>
          <w14:ligatures w14:val="none"/>
        </w:rPr>
        <w:t xml:space="preserve"> </w:t>
      </w:r>
      <w:proofErr w:type="spellStart"/>
      <w:r w:rsidRPr="001037BA">
        <w:rPr>
          <w:rFonts w:ascii="Arial" w:eastAsia="Times New Roman" w:hAnsi="Arial" w:cs="Arial"/>
          <w:color w:val="000000"/>
          <w:kern w:val="0"/>
          <w:rtl/>
          <w:lang w:val="en-IL" w:eastAsia="en-IL"/>
          <w14:ligatures w14:val="none"/>
        </w:rPr>
        <w:t>ספקטור</w:t>
      </w:r>
      <w:proofErr w:type="spellEnd"/>
      <w:r w:rsidRPr="001037BA">
        <w:rPr>
          <w:rFonts w:ascii="Arial" w:eastAsia="Times New Roman" w:hAnsi="Arial" w:cs="Arial"/>
          <w:color w:val="000000"/>
          <w:kern w:val="0"/>
          <w:lang w:val="en-IL" w:eastAsia="en-IL"/>
          <w14:ligatures w14:val="none"/>
        </w:rPr>
        <w:t> (</w:t>
      </w:r>
      <w:r w:rsidRPr="001037BA">
        <w:rPr>
          <w:rFonts w:ascii="Calibri" w:eastAsia="Times New Roman" w:hAnsi="Calibri" w:cs="Calibri"/>
          <w:color w:val="000000"/>
          <w:kern w:val="0"/>
          <w:lang w:val="en-IL" w:eastAsia="en-IL"/>
          <w14:ligatures w14:val="none"/>
        </w:rPr>
        <w:t xml:space="preserve">barcy@golan.org.il); Zz1raanani3@walla.com; </w:t>
      </w:r>
      <w:proofErr w:type="spellStart"/>
      <w:r w:rsidRPr="001037BA">
        <w:rPr>
          <w:rFonts w:ascii="Calibri" w:eastAsia="Times New Roman" w:hAnsi="Calibri" w:cs="Calibri"/>
          <w:color w:val="000000"/>
          <w:kern w:val="0"/>
          <w:lang w:val="en-IL" w:eastAsia="en-IL"/>
          <w14:ligatures w14:val="none"/>
        </w:rPr>
        <w:t>mazkir</w:t>
      </w:r>
      <w:proofErr w:type="spellEnd"/>
      <w:r w:rsidRPr="001037BA">
        <w:rPr>
          <w:rFonts w:ascii="Calibri" w:eastAsia="Times New Roman" w:hAnsi="Calibri" w:cs="Calibri"/>
          <w:color w:val="000000"/>
          <w:kern w:val="0"/>
          <w:lang w:val="en-IL" w:eastAsia="en-IL"/>
          <w14:ligatures w14:val="none"/>
        </w:rPr>
        <w:t xml:space="preserve">; </w:t>
      </w:r>
      <w:proofErr w:type="spellStart"/>
      <w:r w:rsidRPr="001037BA">
        <w:rPr>
          <w:rFonts w:ascii="Calibri" w:eastAsia="Times New Roman" w:hAnsi="Calibri" w:cs="Calibri"/>
          <w:color w:val="000000"/>
          <w:kern w:val="0"/>
          <w:lang w:val="en-IL" w:eastAsia="en-IL"/>
          <w14:ligatures w14:val="none"/>
        </w:rPr>
        <w:t>zzzzzRonik</w:t>
      </w:r>
      <w:proofErr w:type="spellEnd"/>
      <w:r w:rsidRPr="001037BA">
        <w:rPr>
          <w:rFonts w:ascii="Calibri" w:eastAsia="Times New Roman" w:hAnsi="Calibri" w:cs="Calibri"/>
          <w:color w:val="000000"/>
          <w:kern w:val="0"/>
          <w:lang w:val="en-IL" w:eastAsia="en-IL"/>
          <w14:ligatures w14:val="none"/>
        </w:rPr>
        <w:t xml:space="preserve">; Hilla2; </w:t>
      </w:r>
      <w:proofErr w:type="spellStart"/>
      <w:r w:rsidRPr="001037BA">
        <w:rPr>
          <w:rFonts w:ascii="Calibri" w:eastAsia="Times New Roman" w:hAnsi="Calibri" w:cs="Calibri"/>
          <w:color w:val="000000"/>
          <w:kern w:val="0"/>
          <w:lang w:val="en-IL" w:eastAsia="en-IL"/>
          <w14:ligatures w14:val="none"/>
        </w:rPr>
        <w:t>dganit</w:t>
      </w:r>
      <w:proofErr w:type="spellEnd"/>
      <w:r w:rsidRPr="001037BA">
        <w:rPr>
          <w:rFonts w:ascii="Calibri" w:eastAsia="Times New Roman" w:hAnsi="Calibri" w:cs="Calibri"/>
          <w:color w:val="000000"/>
          <w:kern w:val="0"/>
          <w:lang w:val="en-IL" w:eastAsia="en-IL"/>
          <w14:ligatures w14:val="none"/>
        </w:rPr>
        <w:t xml:space="preserve">; </w:t>
      </w:r>
      <w:proofErr w:type="spellStart"/>
      <w:r w:rsidRPr="001037BA">
        <w:rPr>
          <w:rFonts w:ascii="Calibri" w:eastAsia="Times New Roman" w:hAnsi="Calibri" w:cs="Calibri"/>
          <w:color w:val="000000"/>
          <w:kern w:val="0"/>
          <w:lang w:val="en-IL" w:eastAsia="en-IL"/>
          <w14:ligatures w14:val="none"/>
        </w:rPr>
        <w:t>gila</w:t>
      </w:r>
      <w:proofErr w:type="spellEnd"/>
    </w:p>
    <w:p w14:paraId="23C09C1D" w14:textId="77777777" w:rsidR="001037BA" w:rsidRPr="001037BA" w:rsidRDefault="001037BA" w:rsidP="001037BA">
      <w:pPr>
        <w:spacing w:after="0" w:line="240" w:lineRule="auto"/>
        <w:ind w:left="2400" w:hanging="2400"/>
        <w:rPr>
          <w:rFonts w:ascii="Calibri" w:eastAsia="Times New Roman" w:hAnsi="Calibri" w:cs="Calibri"/>
          <w:color w:val="000000"/>
          <w:kern w:val="0"/>
          <w:lang w:val="en-IL" w:eastAsia="en-IL"/>
          <w14:ligatures w14:val="none"/>
        </w:rPr>
      </w:pPr>
      <w:r w:rsidRPr="001037BA">
        <w:rPr>
          <w:rFonts w:ascii="Calibri" w:eastAsia="Times New Roman" w:hAnsi="Calibri" w:cs="Calibri"/>
          <w:b/>
          <w:bCs/>
          <w:color w:val="000000"/>
          <w:kern w:val="0"/>
          <w:lang w:val="en-IL" w:eastAsia="en-IL"/>
          <w14:ligatures w14:val="none"/>
        </w:rPr>
        <w:t>Subject</w:t>
      </w:r>
      <w:r w:rsidRPr="001037BA">
        <w:rPr>
          <w:rFonts w:ascii="Arial" w:eastAsia="Times New Roman" w:hAnsi="Arial" w:cs="Arial"/>
          <w:b/>
          <w:bCs/>
          <w:color w:val="000000"/>
          <w:kern w:val="0"/>
          <w:rtl/>
          <w:lang w:val="en-IL" w:eastAsia="en-IL"/>
          <w14:ligatures w14:val="none"/>
        </w:rPr>
        <w:t>:                            </w:t>
      </w:r>
      <w:r w:rsidRPr="001037BA">
        <w:rPr>
          <w:rFonts w:ascii="Arial" w:eastAsia="Times New Roman" w:hAnsi="Arial" w:cs="Arial"/>
          <w:color w:val="000000"/>
          <w:kern w:val="0"/>
          <w:rtl/>
          <w:lang w:val="en-IL" w:eastAsia="en-IL"/>
          <w14:ligatures w14:val="none"/>
        </w:rPr>
        <w:t>מהי מטרת החברה - פרק ראשון - וכל הכבוד לארליך - זנבות מהדברים שנאמרו במועצת המנהלים של ארי - 26/10/14</w:t>
      </w:r>
    </w:p>
    <w:p w14:paraId="2F31D3E3" w14:textId="77777777" w:rsidR="001037BA" w:rsidRPr="001037BA" w:rsidRDefault="001037BA" w:rsidP="001037BA">
      <w:pPr>
        <w:bidi/>
        <w:spacing w:after="0" w:line="240" w:lineRule="auto"/>
        <w:rPr>
          <w:rFonts w:ascii="Calibri" w:eastAsia="Times New Roman" w:hAnsi="Calibri" w:cs="Calibri"/>
          <w:color w:val="000000"/>
          <w:kern w:val="0"/>
          <w:lang w:val="en-IL" w:eastAsia="en-IL"/>
          <w14:ligatures w14:val="none"/>
        </w:rPr>
      </w:pPr>
      <w:r w:rsidRPr="001037BA">
        <w:rPr>
          <w:rFonts w:ascii="Calibri" w:eastAsia="Times New Roman" w:hAnsi="Calibri" w:cs="Calibri"/>
          <w:color w:val="000000"/>
          <w:kern w:val="0"/>
          <w:lang w:val="en-IL" w:eastAsia="en-IL"/>
          <w14:ligatures w14:val="none"/>
        </w:rPr>
        <w:t> </w:t>
      </w:r>
    </w:p>
    <w:p w14:paraId="259A6CA8" w14:textId="77777777" w:rsidR="001037BA" w:rsidRPr="001037BA" w:rsidRDefault="001037BA" w:rsidP="001037BA">
      <w:pPr>
        <w:bidi/>
        <w:spacing w:before="100" w:beforeAutospacing="1" w:after="100" w:afterAutospacing="1" w:line="240" w:lineRule="auto"/>
        <w:outlineLvl w:val="1"/>
        <w:rPr>
          <w:rFonts w:ascii="Times New Roman" w:eastAsia="Times New Roman" w:hAnsi="Times New Roman" w:cs="Times New Roman"/>
          <w:b/>
          <w:bCs/>
          <w:color w:val="000000"/>
          <w:kern w:val="0"/>
          <w:sz w:val="36"/>
          <w:szCs w:val="36"/>
          <w:rtl/>
          <w:lang w:val="en-IL" w:eastAsia="en-IL"/>
          <w14:ligatures w14:val="none"/>
        </w:rPr>
      </w:pPr>
      <w:r w:rsidRPr="001037BA">
        <w:rPr>
          <w:rFonts w:ascii="Times New Roman" w:eastAsia="Times New Roman" w:hAnsi="Times New Roman" w:cs="Times New Roman" w:hint="cs"/>
          <w:b/>
          <w:bCs/>
          <w:color w:val="000000"/>
          <w:kern w:val="0"/>
          <w:sz w:val="28"/>
          <w:szCs w:val="28"/>
          <w:rtl/>
          <w:lang w:val="en-IL" w:eastAsia="en-IL"/>
          <w14:ligatures w14:val="none"/>
        </w:rPr>
        <w:t>לחברי מ.מ</w:t>
      </w:r>
    </w:p>
    <w:p w14:paraId="30471D8F" w14:textId="77777777" w:rsidR="001037BA" w:rsidRPr="001037BA" w:rsidRDefault="001037BA" w:rsidP="001037BA">
      <w:pPr>
        <w:bidi/>
        <w:spacing w:before="100" w:beforeAutospacing="1" w:after="100" w:afterAutospacing="1" w:line="240" w:lineRule="auto"/>
        <w:outlineLvl w:val="1"/>
        <w:rPr>
          <w:rFonts w:ascii="Times New Roman" w:eastAsia="Times New Roman" w:hAnsi="Times New Roman" w:cs="Times New Roman"/>
          <w:b/>
          <w:bCs/>
          <w:color w:val="000000"/>
          <w:kern w:val="0"/>
          <w:sz w:val="36"/>
          <w:szCs w:val="36"/>
          <w:rtl/>
          <w:lang w:val="en-IL" w:eastAsia="en-IL"/>
          <w14:ligatures w14:val="none"/>
        </w:rPr>
      </w:pPr>
      <w:r w:rsidRPr="001037BA">
        <w:rPr>
          <w:rFonts w:ascii="Times New Roman" w:eastAsia="Times New Roman" w:hAnsi="Times New Roman" w:cs="Times New Roman" w:hint="cs"/>
          <w:b/>
          <w:bCs/>
          <w:color w:val="000000"/>
          <w:kern w:val="0"/>
          <w:sz w:val="28"/>
          <w:szCs w:val="28"/>
          <w:rtl/>
          <w:lang w:val="en-IL" w:eastAsia="en-IL"/>
          <w14:ligatures w14:val="none"/>
        </w:rPr>
        <w:t>חסד עשה יורם ארליך שהרים להנחתה כאשר קבע שמטרת המנכל היא להתעסק רק בחברה. ולא להתעניין ולא להתייחס "לשום דבר אחר". ולדעתו המנכל הנוכחי אינו עושה כך. ותודה לסטיבן שחיזק את דבריו.</w:t>
      </w:r>
    </w:p>
    <w:p w14:paraId="3345B717" w14:textId="77777777" w:rsidR="001037BA" w:rsidRPr="001037BA" w:rsidRDefault="001037BA" w:rsidP="001037BA">
      <w:pPr>
        <w:bidi/>
        <w:spacing w:before="100" w:beforeAutospacing="1" w:after="100" w:afterAutospacing="1" w:line="240" w:lineRule="auto"/>
        <w:outlineLvl w:val="1"/>
        <w:rPr>
          <w:rFonts w:ascii="Times New Roman" w:eastAsia="Times New Roman" w:hAnsi="Times New Roman" w:cs="Times New Roman"/>
          <w:b/>
          <w:bCs/>
          <w:color w:val="000000"/>
          <w:kern w:val="0"/>
          <w:sz w:val="36"/>
          <w:szCs w:val="36"/>
          <w:rtl/>
          <w:lang w:val="en-IL" w:eastAsia="en-IL"/>
          <w14:ligatures w14:val="none"/>
        </w:rPr>
      </w:pPr>
      <w:r w:rsidRPr="001037BA">
        <w:rPr>
          <w:rFonts w:ascii="Times New Roman" w:eastAsia="Times New Roman" w:hAnsi="Times New Roman" w:cs="Times New Roman" w:hint="cs"/>
          <w:b/>
          <w:bCs/>
          <w:color w:val="000000"/>
          <w:kern w:val="0"/>
          <w:sz w:val="28"/>
          <w:szCs w:val="28"/>
          <w:rtl/>
          <w:lang w:val="en-IL" w:eastAsia="en-IL"/>
          <w14:ligatures w14:val="none"/>
        </w:rPr>
        <w:t xml:space="preserve">בפרק הקצר הזה, שלוש שורות וכמה ציטוטים אדבר רק על מטרת החברה. כי אם על המנכל לעסוק רק במטרת החברה כדאי לשאול את עצמנו מהי מטרת החברה. אני לא אענה, כרגע רק אפנה אתכם </w:t>
      </w:r>
      <w:proofErr w:type="spellStart"/>
      <w:r w:rsidRPr="001037BA">
        <w:rPr>
          <w:rFonts w:ascii="Times New Roman" w:eastAsia="Times New Roman" w:hAnsi="Times New Roman" w:cs="Times New Roman" w:hint="cs"/>
          <w:b/>
          <w:bCs/>
          <w:color w:val="000000"/>
          <w:kern w:val="0"/>
          <w:sz w:val="28"/>
          <w:szCs w:val="28"/>
          <w:rtl/>
          <w:lang w:val="en-IL" w:eastAsia="en-IL"/>
          <w14:ligatures w14:val="none"/>
        </w:rPr>
        <w:t>לויקיפדיה</w:t>
      </w:r>
      <w:proofErr w:type="spellEnd"/>
      <w:r w:rsidRPr="001037BA">
        <w:rPr>
          <w:rFonts w:ascii="Times New Roman" w:eastAsia="Times New Roman" w:hAnsi="Times New Roman" w:cs="Times New Roman" w:hint="cs"/>
          <w:b/>
          <w:bCs/>
          <w:color w:val="000000"/>
          <w:kern w:val="0"/>
          <w:sz w:val="28"/>
          <w:szCs w:val="28"/>
          <w:rtl/>
          <w:lang w:val="en-IL" w:eastAsia="en-IL"/>
          <w14:ligatures w14:val="none"/>
        </w:rPr>
        <w:t>. ראו בהמשך, ולמי שאין לו / לה כוח וסבלנות, אני מתקצר. יש שלוש גישות – רווח לבעלים, רווח לבעלים וטובת החברה  האנושית, ו-טובת החברה האנושית (זה, בניסוח פשוט). חוק החברות הישראלי קבע רווח לבעלי המניות וכבר בתי המשפט קבעו שחוק זה כשל ואינו עונה על 'בעיית הנציג'.</w:t>
      </w:r>
      <w:r w:rsidRPr="001037BA">
        <w:rPr>
          <w:rFonts w:ascii="Times New Roman" w:eastAsia="Times New Roman" w:hAnsi="Times New Roman" w:cs="Times New Roman" w:hint="cs"/>
          <w:b/>
          <w:bCs/>
          <w:color w:val="000000"/>
          <w:kern w:val="0"/>
          <w:sz w:val="28"/>
          <w:szCs w:val="28"/>
          <w:rtl/>
          <w:lang w:val="en-IL" w:eastAsia="en-IL"/>
          <w14:ligatures w14:val="none"/>
        </w:rPr>
        <w:br/>
        <w:t>אז, הנה זה היה קצר. בפרק הבא אני אסכם לגבי 'בעיית הנציג' [וגם הפרק הבא יהיה קצרצר].</w:t>
      </w:r>
      <w:r w:rsidRPr="001037BA">
        <w:rPr>
          <w:rFonts w:ascii="Times New Roman" w:eastAsia="Times New Roman" w:hAnsi="Times New Roman" w:cs="Times New Roman" w:hint="cs"/>
          <w:b/>
          <w:bCs/>
          <w:color w:val="000000"/>
          <w:kern w:val="0"/>
          <w:sz w:val="28"/>
          <w:szCs w:val="28"/>
          <w:rtl/>
          <w:lang w:val="en-IL" w:eastAsia="en-IL"/>
          <w14:ligatures w14:val="none"/>
        </w:rPr>
        <w:br/>
        <w:t xml:space="preserve">למטה – הגדרות </w:t>
      </w:r>
      <w:proofErr w:type="spellStart"/>
      <w:r w:rsidRPr="001037BA">
        <w:rPr>
          <w:rFonts w:ascii="Times New Roman" w:eastAsia="Times New Roman" w:hAnsi="Times New Roman" w:cs="Times New Roman" w:hint="cs"/>
          <w:b/>
          <w:bCs/>
          <w:color w:val="000000"/>
          <w:kern w:val="0"/>
          <w:sz w:val="28"/>
          <w:szCs w:val="28"/>
          <w:rtl/>
          <w:lang w:val="en-IL" w:eastAsia="en-IL"/>
          <w14:ligatures w14:val="none"/>
        </w:rPr>
        <w:t>מהויקיפדיה</w:t>
      </w:r>
      <w:proofErr w:type="spellEnd"/>
      <w:r w:rsidRPr="001037BA">
        <w:rPr>
          <w:rFonts w:ascii="Times New Roman" w:eastAsia="Times New Roman" w:hAnsi="Times New Roman" w:cs="Times New Roman" w:hint="cs"/>
          <w:b/>
          <w:bCs/>
          <w:color w:val="000000"/>
          <w:kern w:val="0"/>
          <w:sz w:val="28"/>
          <w:szCs w:val="28"/>
          <w:rtl/>
          <w:lang w:val="en-IL" w:eastAsia="en-IL"/>
          <w14:ligatures w14:val="none"/>
        </w:rPr>
        <w:t>.</w:t>
      </w:r>
      <w:r w:rsidRPr="001037BA">
        <w:rPr>
          <w:rFonts w:ascii="Times New Roman" w:eastAsia="Times New Roman" w:hAnsi="Times New Roman" w:cs="Times New Roman" w:hint="cs"/>
          <w:b/>
          <w:bCs/>
          <w:color w:val="000000"/>
          <w:kern w:val="0"/>
          <w:sz w:val="28"/>
          <w:szCs w:val="28"/>
          <w:rtl/>
          <w:lang w:val="en-IL" w:eastAsia="en-IL"/>
          <w14:ligatures w14:val="none"/>
        </w:rPr>
        <w:br/>
        <w:t>תודה</w:t>
      </w:r>
      <w:r w:rsidRPr="001037BA">
        <w:rPr>
          <w:rFonts w:ascii="Times New Roman" w:eastAsia="Times New Roman" w:hAnsi="Times New Roman" w:cs="Times New Roman" w:hint="cs"/>
          <w:b/>
          <w:bCs/>
          <w:color w:val="000000"/>
          <w:kern w:val="0"/>
          <w:sz w:val="28"/>
          <w:szCs w:val="28"/>
          <w:rtl/>
          <w:lang w:val="en-IL" w:eastAsia="en-IL"/>
          <w14:ligatures w14:val="none"/>
        </w:rPr>
        <w:br/>
        <w:t>אריאל</w:t>
      </w:r>
      <w:r w:rsidRPr="001037BA">
        <w:rPr>
          <w:rFonts w:ascii="Times New Roman" w:eastAsia="Times New Roman" w:hAnsi="Times New Roman" w:cs="Times New Roman" w:hint="cs"/>
          <w:b/>
          <w:bCs/>
          <w:color w:val="000000"/>
          <w:kern w:val="0"/>
          <w:sz w:val="28"/>
          <w:szCs w:val="28"/>
          <w:rtl/>
          <w:lang w:val="en-IL" w:eastAsia="en-IL"/>
          <w14:ligatures w14:val="none"/>
        </w:rPr>
        <w:br/>
      </w:r>
      <w:r w:rsidRPr="001037BA">
        <w:rPr>
          <w:rFonts w:ascii="Times New Roman" w:eastAsia="Times New Roman" w:hAnsi="Times New Roman" w:cs="Times New Roman" w:hint="cs"/>
          <w:b/>
          <w:bCs/>
          <w:color w:val="000000"/>
          <w:kern w:val="0"/>
          <w:sz w:val="28"/>
          <w:szCs w:val="28"/>
          <w:rtl/>
          <w:lang w:val="en-IL" w:eastAsia="en-IL"/>
          <w14:ligatures w14:val="none"/>
        </w:rPr>
        <w:br/>
        <w:t>מתוך ויקיפדיה:</w:t>
      </w:r>
      <w:r w:rsidRPr="001037BA">
        <w:rPr>
          <w:rFonts w:ascii="Times New Roman" w:eastAsia="Times New Roman" w:hAnsi="Times New Roman" w:cs="Times New Roman" w:hint="cs"/>
          <w:b/>
          <w:bCs/>
          <w:color w:val="000000"/>
          <w:kern w:val="0"/>
          <w:sz w:val="28"/>
          <w:szCs w:val="28"/>
          <w:rtl/>
          <w:lang w:val="en-IL" w:eastAsia="en-IL"/>
          <w14:ligatures w14:val="none"/>
        </w:rPr>
        <w:br/>
        <w:t>תכלית החברה</w:t>
      </w:r>
    </w:p>
    <w:p w14:paraId="148DB36B" w14:textId="77777777" w:rsidR="001037BA" w:rsidRPr="001037BA" w:rsidRDefault="001037BA" w:rsidP="001037BA">
      <w:pPr>
        <w:bidi/>
        <w:spacing w:before="100" w:beforeAutospacing="1" w:after="100" w:afterAutospacing="1" w:line="240" w:lineRule="auto"/>
        <w:rPr>
          <w:rFonts w:ascii="Times New Roman" w:eastAsia="Times New Roman" w:hAnsi="Times New Roman" w:cs="Times New Roman"/>
          <w:color w:val="000000"/>
          <w:kern w:val="0"/>
          <w:sz w:val="27"/>
          <w:szCs w:val="27"/>
          <w:rtl/>
          <w:lang w:val="en-IL" w:eastAsia="en-IL"/>
          <w14:ligatures w14:val="none"/>
        </w:rPr>
      </w:pPr>
      <w:r w:rsidRPr="001037BA">
        <w:rPr>
          <w:rFonts w:ascii="Times New Roman" w:eastAsia="Times New Roman" w:hAnsi="Times New Roman" w:cs="Times New Roman" w:hint="cs"/>
          <w:color w:val="000000"/>
          <w:kern w:val="0"/>
          <w:sz w:val="28"/>
          <w:szCs w:val="28"/>
          <w:rtl/>
          <w:lang w:val="en-IL" w:eastAsia="en-IL"/>
          <w14:ligatures w14:val="none"/>
        </w:rPr>
        <w:t>בכלכלה המודרנית, חלק ניכר מהעושר העולמי מצוי בידי חברות. מכאן עולה השאלה, מה תכליתה של החברה, ולמי מיועד עושר זה. להגדרת תכלית החברה תפקיד חשוב גם בניסיון לפתור את </w:t>
      </w:r>
      <w:hyperlink r:id="rId4" w:tooltip="בעיית המנהל-סוכן" w:history="1">
        <w:r w:rsidRPr="001037BA">
          <w:rPr>
            <w:rFonts w:ascii="Times New Roman" w:eastAsia="Times New Roman" w:hAnsi="Times New Roman" w:cs="Times New Roman" w:hint="cs"/>
            <w:color w:val="0000FF"/>
            <w:kern w:val="0"/>
            <w:sz w:val="28"/>
            <w:szCs w:val="28"/>
            <w:u w:val="single"/>
            <w:rtl/>
            <w:lang w:val="en-IL" w:eastAsia="en-IL"/>
            <w14:ligatures w14:val="none"/>
          </w:rPr>
          <w:t>בעיית הנציג</w:t>
        </w:r>
      </w:hyperlink>
      <w:r w:rsidRPr="001037BA">
        <w:rPr>
          <w:rFonts w:ascii="Times New Roman" w:eastAsia="Times New Roman" w:hAnsi="Times New Roman" w:cs="Times New Roman" w:hint="cs"/>
          <w:color w:val="000000"/>
          <w:kern w:val="0"/>
          <w:sz w:val="28"/>
          <w:szCs w:val="28"/>
          <w:rtl/>
          <w:lang w:val="en-IL" w:eastAsia="en-IL"/>
          <w14:ligatures w14:val="none"/>
        </w:rPr>
        <w:t>. שכן, בכך ניתן לכוון את פעולותיו של הנציג להשיג את תכליתה של החברה, ולא לדאוג לאינטרסים האישיים שלו. </w:t>
      </w:r>
      <w:r w:rsidRPr="001037BA">
        <w:rPr>
          <w:rFonts w:ascii="Times New Roman" w:eastAsia="Times New Roman" w:hAnsi="Times New Roman" w:cs="Times New Roman" w:hint="cs"/>
          <w:b/>
          <w:bCs/>
          <w:color w:val="FF0000"/>
          <w:kern w:val="0"/>
          <w:sz w:val="28"/>
          <w:szCs w:val="28"/>
          <w:rtl/>
          <w:lang w:val="en-IL" w:eastAsia="en-IL"/>
          <w14:ligatures w14:val="none"/>
        </w:rPr>
        <w:t>ישנן מספר תפיסות</w:t>
      </w:r>
      <w:r w:rsidRPr="001037BA">
        <w:rPr>
          <w:rFonts w:ascii="Times New Roman" w:eastAsia="Times New Roman" w:hAnsi="Times New Roman" w:cs="Times New Roman" w:hint="cs"/>
          <w:color w:val="000000"/>
          <w:kern w:val="0"/>
          <w:sz w:val="28"/>
          <w:szCs w:val="28"/>
          <w:rtl/>
          <w:lang w:val="en-IL" w:eastAsia="en-IL"/>
          <w14:ligatures w14:val="none"/>
        </w:rPr>
        <w:t> (מודלים) באשר לתכליתה של החברה. התפיסה </w:t>
      </w:r>
      <w:proofErr w:type="spellStart"/>
      <w:r w:rsidRPr="001037BA">
        <w:rPr>
          <w:rFonts w:ascii="Times New Roman" w:eastAsia="Times New Roman" w:hAnsi="Times New Roman" w:cs="Times New Roman"/>
          <w:color w:val="000000"/>
          <w:kern w:val="0"/>
          <w:sz w:val="28"/>
          <w:szCs w:val="28"/>
          <w:rtl/>
          <w:lang w:val="en-IL" w:eastAsia="en-IL"/>
          <w14:ligatures w14:val="none"/>
        </w:rPr>
        <w:fldChar w:fldCharType="begin"/>
      </w:r>
      <w:r w:rsidRPr="001037BA">
        <w:rPr>
          <w:rFonts w:ascii="Times New Roman" w:eastAsia="Times New Roman" w:hAnsi="Times New Roman" w:cs="Times New Roman"/>
          <w:color w:val="000000"/>
          <w:kern w:val="0"/>
          <w:sz w:val="28"/>
          <w:szCs w:val="28"/>
          <w:lang w:val="en-IL" w:eastAsia="en-IL"/>
          <w14:ligatures w14:val="none"/>
        </w:rPr>
        <w:instrText>HYPERLINK "http://he.wikipedia.org/wiki/%D7%A7%D7%A4%D7%99%D7%98%D7%9C%D7%99%D7%96%D7%9D" \o</w:instrText>
      </w:r>
      <w:r w:rsidRPr="001037BA">
        <w:rPr>
          <w:rFonts w:ascii="Times New Roman" w:eastAsia="Times New Roman" w:hAnsi="Times New Roman" w:cs="Times New Roman"/>
          <w:color w:val="000000"/>
          <w:kern w:val="0"/>
          <w:sz w:val="28"/>
          <w:szCs w:val="28"/>
          <w:rtl/>
          <w:lang w:val="en-IL" w:eastAsia="en-IL"/>
          <w14:ligatures w14:val="none"/>
        </w:rPr>
        <w:instrText xml:space="preserve"> "קפיטליזם"</w:instrText>
      </w:r>
      <w:r w:rsidRPr="001037BA">
        <w:rPr>
          <w:rFonts w:ascii="Times New Roman" w:eastAsia="Times New Roman" w:hAnsi="Times New Roman" w:cs="Times New Roman"/>
          <w:color w:val="000000"/>
          <w:kern w:val="0"/>
          <w:sz w:val="28"/>
          <w:szCs w:val="28"/>
          <w:rtl/>
          <w:lang w:val="en-IL" w:eastAsia="en-IL"/>
          <w14:ligatures w14:val="none"/>
        </w:rPr>
      </w:r>
      <w:r w:rsidRPr="001037BA">
        <w:rPr>
          <w:rFonts w:ascii="Times New Roman" w:eastAsia="Times New Roman" w:hAnsi="Times New Roman" w:cs="Times New Roman"/>
          <w:color w:val="000000"/>
          <w:kern w:val="0"/>
          <w:sz w:val="28"/>
          <w:szCs w:val="28"/>
          <w:rtl/>
          <w:lang w:val="en-IL" w:eastAsia="en-IL"/>
          <w14:ligatures w14:val="none"/>
        </w:rPr>
        <w:fldChar w:fldCharType="separate"/>
      </w:r>
      <w:r w:rsidRPr="001037BA">
        <w:rPr>
          <w:rFonts w:ascii="Times New Roman" w:eastAsia="Times New Roman" w:hAnsi="Times New Roman" w:cs="Times New Roman" w:hint="cs"/>
          <w:color w:val="0000FF"/>
          <w:kern w:val="0"/>
          <w:sz w:val="28"/>
          <w:szCs w:val="28"/>
          <w:u w:val="single"/>
          <w:rtl/>
          <w:lang w:val="en-IL" w:eastAsia="en-IL"/>
          <w14:ligatures w14:val="none"/>
        </w:rPr>
        <w:t>הקפיטלסטית</w:t>
      </w:r>
      <w:proofErr w:type="spellEnd"/>
      <w:r w:rsidRPr="001037BA">
        <w:rPr>
          <w:rFonts w:ascii="Times New Roman" w:eastAsia="Times New Roman" w:hAnsi="Times New Roman" w:cs="Times New Roman"/>
          <w:color w:val="000000"/>
          <w:kern w:val="0"/>
          <w:sz w:val="28"/>
          <w:szCs w:val="28"/>
          <w:rtl/>
          <w:lang w:val="en-IL" w:eastAsia="en-IL"/>
          <w14:ligatures w14:val="none"/>
        </w:rPr>
        <w:fldChar w:fldCharType="end"/>
      </w:r>
      <w:r w:rsidRPr="001037BA">
        <w:rPr>
          <w:rFonts w:ascii="Times New Roman" w:eastAsia="Times New Roman" w:hAnsi="Times New Roman" w:cs="Times New Roman" w:hint="cs"/>
          <w:color w:val="000000"/>
          <w:kern w:val="0"/>
          <w:sz w:val="28"/>
          <w:szCs w:val="28"/>
          <w:rtl/>
          <w:lang w:val="en-IL" w:eastAsia="en-IL"/>
          <w14:ligatures w14:val="none"/>
        </w:rPr>
        <w:t> הטהורה רואה את תכלית החברה </w:t>
      </w:r>
      <w:r w:rsidRPr="001037BA">
        <w:rPr>
          <w:rFonts w:ascii="Times New Roman" w:eastAsia="Times New Roman" w:hAnsi="Times New Roman" w:cs="Times New Roman" w:hint="cs"/>
          <w:b/>
          <w:bCs/>
          <w:color w:val="FF0000"/>
          <w:kern w:val="0"/>
          <w:sz w:val="28"/>
          <w:szCs w:val="28"/>
          <w:rtl/>
          <w:lang w:val="en-IL" w:eastAsia="en-IL"/>
          <w14:ligatures w14:val="none"/>
        </w:rPr>
        <w:t>בהשאת רווחי בעלי מניותיה</w:t>
      </w:r>
      <w:r w:rsidRPr="001037BA">
        <w:rPr>
          <w:rFonts w:ascii="Times New Roman" w:eastAsia="Times New Roman" w:hAnsi="Times New Roman" w:cs="Times New Roman" w:hint="cs"/>
          <w:color w:val="000000"/>
          <w:kern w:val="0"/>
          <w:sz w:val="28"/>
          <w:szCs w:val="28"/>
          <w:rtl/>
          <w:lang w:val="en-IL" w:eastAsia="en-IL"/>
          <w14:ligatures w14:val="none"/>
        </w:rPr>
        <w:t>. לפי תפיסה זאת, אשר עלתה ביתר שאת בפס"ד דודג' נ' פורד (1916), על המנהלים בחברה לקבל החלטות אשר תוצאתם תהיה השאת רווחי בעלי המניות, אף אם יש בהחלטה זאת לפגוע בחברה עצמה, או בצדדים אחרים הקשורים בה. תפיסה נגזרת ומעט שונה של התפיסה הקפיטליסטית הטהורה, היא התפיסה הקפיטליסטית המעודנת, אשר עדיין רואה בתכלית החברה השאת רווחי בעלי מניותיה, אם כי תוך מתן אפשרות לתרום (באמצעות תרומות כספיות) גם </w:t>
      </w:r>
      <w:r w:rsidRPr="001037BA">
        <w:rPr>
          <w:rFonts w:ascii="Times New Roman" w:eastAsia="Times New Roman" w:hAnsi="Times New Roman" w:cs="Times New Roman" w:hint="cs"/>
          <w:b/>
          <w:bCs/>
          <w:color w:val="FF0000"/>
          <w:kern w:val="0"/>
          <w:sz w:val="28"/>
          <w:szCs w:val="28"/>
          <w:rtl/>
          <w:lang w:val="en-IL" w:eastAsia="en-IL"/>
          <w14:ligatures w14:val="none"/>
        </w:rPr>
        <w:t>לחברה האנושית בכלל</w:t>
      </w:r>
      <w:r w:rsidRPr="001037BA">
        <w:rPr>
          <w:rFonts w:ascii="Times New Roman" w:eastAsia="Times New Roman" w:hAnsi="Times New Roman" w:cs="Times New Roman" w:hint="cs"/>
          <w:color w:val="000000"/>
          <w:kern w:val="0"/>
          <w:sz w:val="28"/>
          <w:szCs w:val="28"/>
          <w:rtl/>
          <w:lang w:val="en-IL" w:eastAsia="en-IL"/>
          <w14:ligatures w14:val="none"/>
        </w:rPr>
        <w:t xml:space="preserve">. התפיסה המנוגדת לתפיסה </w:t>
      </w:r>
      <w:proofErr w:type="spellStart"/>
      <w:r w:rsidRPr="001037BA">
        <w:rPr>
          <w:rFonts w:ascii="Times New Roman" w:eastAsia="Times New Roman" w:hAnsi="Times New Roman" w:cs="Times New Roman" w:hint="cs"/>
          <w:color w:val="000000"/>
          <w:kern w:val="0"/>
          <w:sz w:val="28"/>
          <w:szCs w:val="28"/>
          <w:rtl/>
          <w:lang w:val="en-IL" w:eastAsia="en-IL"/>
          <w14:ligatures w14:val="none"/>
        </w:rPr>
        <w:t>הקפיטלסטית</w:t>
      </w:r>
      <w:proofErr w:type="spellEnd"/>
      <w:r w:rsidRPr="001037BA">
        <w:rPr>
          <w:rFonts w:ascii="Times New Roman" w:eastAsia="Times New Roman" w:hAnsi="Times New Roman" w:cs="Times New Roman" w:hint="cs"/>
          <w:color w:val="000000"/>
          <w:kern w:val="0"/>
          <w:sz w:val="28"/>
          <w:szCs w:val="28"/>
          <w:rtl/>
          <w:lang w:val="en-IL" w:eastAsia="en-IL"/>
          <w14:ligatures w14:val="none"/>
        </w:rPr>
        <w:t xml:space="preserve"> הטהורה מכונה "המודל הציבורי", והיא רואה את תכלית החברה </w:t>
      </w:r>
      <w:r w:rsidRPr="001037BA">
        <w:rPr>
          <w:rFonts w:ascii="Times New Roman" w:eastAsia="Times New Roman" w:hAnsi="Times New Roman" w:cs="Times New Roman" w:hint="cs"/>
          <w:b/>
          <w:bCs/>
          <w:color w:val="FF0000"/>
          <w:kern w:val="0"/>
          <w:sz w:val="28"/>
          <w:szCs w:val="28"/>
          <w:rtl/>
          <w:lang w:val="en-IL" w:eastAsia="en-IL"/>
          <w14:ligatures w14:val="none"/>
        </w:rPr>
        <w:t>בתרומתה לחברה האנושית בכללותה</w:t>
      </w:r>
      <w:r w:rsidRPr="001037BA">
        <w:rPr>
          <w:rFonts w:ascii="Times New Roman" w:eastAsia="Times New Roman" w:hAnsi="Times New Roman" w:cs="Times New Roman" w:hint="cs"/>
          <w:color w:val="000000"/>
          <w:kern w:val="0"/>
          <w:sz w:val="28"/>
          <w:szCs w:val="28"/>
          <w:rtl/>
          <w:lang w:val="en-IL" w:eastAsia="en-IL"/>
          <w14:ligatures w14:val="none"/>
        </w:rPr>
        <w:t>. דוגמה למימושה של תפיסה זאת- הלאמת גילויים מדעיים משמעותיים מידי חברות, למען הציבור בכללותו. ראוי לציין, שבין שתי תפיסות אלו, ישנן עוד מספר תפיסות באשר לתכלית החברה.</w:t>
      </w:r>
    </w:p>
    <w:p w14:paraId="1B28BCFB" w14:textId="77777777" w:rsidR="001037BA" w:rsidRPr="001037BA" w:rsidRDefault="001037BA" w:rsidP="001037BA">
      <w:p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lang w:val="en-IL" w:eastAsia="en-IL"/>
          <w14:ligatures w14:val="none"/>
        </w:rPr>
      </w:pPr>
      <w:r w:rsidRPr="001037BA">
        <w:rPr>
          <w:rFonts w:ascii="Times New Roman" w:eastAsia="Times New Roman" w:hAnsi="Times New Roman" w:cs="Times New Roman" w:hint="cs"/>
          <w:b/>
          <w:bCs/>
          <w:color w:val="000000"/>
          <w:kern w:val="0"/>
          <w:sz w:val="28"/>
          <w:szCs w:val="28"/>
          <w:rtl/>
          <w:lang w:val="en-IL" w:eastAsia="en-IL"/>
          <w14:ligatures w14:val="none"/>
        </w:rPr>
        <w:lastRenderedPageBreak/>
        <w:t>תכלית החברה על פי החוק הישראלי</w:t>
      </w:r>
      <w:r w:rsidRPr="001037BA">
        <w:rPr>
          <w:rFonts w:ascii="Times New Roman" w:eastAsia="Times New Roman" w:hAnsi="Times New Roman" w:cs="Times New Roman" w:hint="cs"/>
          <w:b/>
          <w:bCs/>
          <w:color w:val="000000"/>
          <w:kern w:val="0"/>
          <w:sz w:val="28"/>
          <w:szCs w:val="28"/>
          <w:rtl/>
          <w:lang w:val="en-IL" w:eastAsia="en-IL"/>
          <w14:ligatures w14:val="none"/>
        </w:rPr>
        <w:br/>
      </w:r>
      <w:hyperlink r:id="rId5" w:tooltip="חוק החברות" w:history="1">
        <w:r w:rsidRPr="001037BA">
          <w:rPr>
            <w:rFonts w:ascii="Times New Roman" w:eastAsia="Times New Roman" w:hAnsi="Times New Roman" w:cs="Times New Roman" w:hint="cs"/>
            <w:b/>
            <w:bCs/>
            <w:color w:val="0000FF"/>
            <w:kern w:val="0"/>
            <w:sz w:val="28"/>
            <w:szCs w:val="28"/>
            <w:u w:val="single"/>
            <w:rtl/>
            <w:lang w:val="en-IL" w:eastAsia="en-IL"/>
            <w14:ligatures w14:val="none"/>
          </w:rPr>
          <w:t>חוק החברות</w:t>
        </w:r>
      </w:hyperlink>
      <w:r w:rsidRPr="001037BA">
        <w:rPr>
          <w:rFonts w:ascii="Times New Roman" w:eastAsia="Times New Roman" w:hAnsi="Times New Roman" w:cs="Times New Roman" w:hint="cs"/>
          <w:b/>
          <w:bCs/>
          <w:color w:val="000000"/>
          <w:kern w:val="0"/>
          <w:sz w:val="28"/>
          <w:szCs w:val="28"/>
          <w:rtl/>
          <w:lang w:val="en-IL" w:eastAsia="en-IL"/>
          <w14:ligatures w14:val="none"/>
        </w:rPr>
        <w:t> מגדיר בסעיף 11 את תכלית החברה- "תכלית חברה היא לפעול על פי שיקולים עסקיים להשאת רווחיה". בניגוד ליתר המודלים המנסים למצוא תכלית לחברה מחוץ לגבולות החברה עצמה (בעלי מניות, החברה האנושית, עובדים וכדומה), הרי שלפי מודל זה הקרוי "מודל החברה", החברה לעצמה קיימת, וצריכה לדאוג לאינטרסים שלה. זאת, מתוך הבנה עמוקה שלחברה כאישיות משפטית נפרדת אינטרסים משלה, אשר אינם זהים לאינטרסים של אף אחד, אף לא לשל בעלי מניותיה. לדוגמה- אם מנהל בחברה צריך לקבל החלטה כגון האם לחלק </w:t>
      </w:r>
      <w:hyperlink r:id="rId6" w:tooltip="דיבידנד" w:history="1">
        <w:r w:rsidRPr="001037BA">
          <w:rPr>
            <w:rFonts w:ascii="Times New Roman" w:eastAsia="Times New Roman" w:hAnsi="Times New Roman" w:cs="Times New Roman" w:hint="cs"/>
            <w:b/>
            <w:bCs/>
            <w:color w:val="0000FF"/>
            <w:kern w:val="0"/>
            <w:sz w:val="28"/>
            <w:szCs w:val="28"/>
            <w:u w:val="single"/>
            <w:rtl/>
            <w:lang w:val="en-IL" w:eastAsia="en-IL"/>
            <w14:ligatures w14:val="none"/>
          </w:rPr>
          <w:t>דיבידנד</w:t>
        </w:r>
      </w:hyperlink>
      <w:r w:rsidRPr="001037BA">
        <w:rPr>
          <w:rFonts w:ascii="Times New Roman" w:eastAsia="Times New Roman" w:hAnsi="Times New Roman" w:cs="Times New Roman" w:hint="cs"/>
          <w:b/>
          <w:bCs/>
          <w:color w:val="000000"/>
          <w:kern w:val="0"/>
          <w:sz w:val="28"/>
          <w:szCs w:val="28"/>
          <w:rtl/>
          <w:lang w:val="en-IL" w:eastAsia="en-IL"/>
          <w14:ligatures w14:val="none"/>
        </w:rPr>
        <w:t xml:space="preserve">, עליו לשים בראש מעייניו את טובת החברה (ולא בעלי מניותיה), ולבחון האם פעולה זאת תטיב עימה. בהמשכו קובע סעיף 11 "...וניתן להביא בחשבון במסגרת שיקולים אלה, בין השאר, את ענייניהם של </w:t>
      </w:r>
      <w:proofErr w:type="spellStart"/>
      <w:r w:rsidRPr="001037BA">
        <w:rPr>
          <w:rFonts w:ascii="Times New Roman" w:eastAsia="Times New Roman" w:hAnsi="Times New Roman" w:cs="Times New Roman" w:hint="cs"/>
          <w:b/>
          <w:bCs/>
          <w:color w:val="000000"/>
          <w:kern w:val="0"/>
          <w:sz w:val="28"/>
          <w:szCs w:val="28"/>
          <w:rtl/>
          <w:lang w:val="en-IL" w:eastAsia="en-IL"/>
          <w14:ligatures w14:val="none"/>
        </w:rPr>
        <w:t>נושיה</w:t>
      </w:r>
      <w:proofErr w:type="spellEnd"/>
      <w:r w:rsidRPr="001037BA">
        <w:rPr>
          <w:rFonts w:ascii="Times New Roman" w:eastAsia="Times New Roman" w:hAnsi="Times New Roman" w:cs="Times New Roman" w:hint="cs"/>
          <w:b/>
          <w:bCs/>
          <w:color w:val="000000"/>
          <w:kern w:val="0"/>
          <w:sz w:val="28"/>
          <w:szCs w:val="28"/>
          <w:rtl/>
          <w:lang w:val="en-IL" w:eastAsia="en-IL"/>
          <w14:ligatures w14:val="none"/>
        </w:rPr>
        <w:t xml:space="preserve">, עובדיה ואת ענינו של הציבור". כלומר, החוק מאפשר לחברה במסגרת השיקולים העסקיים, כל עוד הדבר לא פוגע בה, להתחשב גם </w:t>
      </w:r>
      <w:proofErr w:type="spellStart"/>
      <w:r w:rsidRPr="001037BA">
        <w:rPr>
          <w:rFonts w:ascii="Times New Roman" w:eastAsia="Times New Roman" w:hAnsi="Times New Roman" w:cs="Times New Roman" w:hint="cs"/>
          <w:b/>
          <w:bCs/>
          <w:color w:val="000000"/>
          <w:kern w:val="0"/>
          <w:sz w:val="28"/>
          <w:szCs w:val="28"/>
          <w:rtl/>
          <w:lang w:val="en-IL" w:eastAsia="en-IL"/>
          <w14:ligatures w14:val="none"/>
        </w:rPr>
        <w:t>בנושיה</w:t>
      </w:r>
      <w:proofErr w:type="spellEnd"/>
      <w:r w:rsidRPr="001037BA">
        <w:rPr>
          <w:rFonts w:ascii="Times New Roman" w:eastAsia="Times New Roman" w:hAnsi="Times New Roman" w:cs="Times New Roman" w:hint="cs"/>
          <w:b/>
          <w:bCs/>
          <w:color w:val="000000"/>
          <w:kern w:val="0"/>
          <w:sz w:val="28"/>
          <w:szCs w:val="28"/>
          <w:rtl/>
          <w:lang w:val="en-IL" w:eastAsia="en-IL"/>
          <w14:ligatures w14:val="none"/>
        </w:rPr>
        <w:t>, עובדיה, והציבור בכללותו.</w:t>
      </w:r>
      <w:r w:rsidRPr="001037BA">
        <w:rPr>
          <w:rFonts w:ascii="Times New Roman" w:eastAsia="Times New Roman" w:hAnsi="Times New Roman" w:cs="Times New Roman" w:hint="cs"/>
          <w:b/>
          <w:bCs/>
          <w:color w:val="000000"/>
          <w:kern w:val="0"/>
          <w:sz w:val="28"/>
          <w:szCs w:val="28"/>
          <w:rtl/>
          <w:lang w:val="en-IL" w:eastAsia="en-IL"/>
          <w14:ligatures w14:val="none"/>
        </w:rPr>
        <w:br/>
      </w:r>
      <w:r w:rsidRPr="001037BA">
        <w:rPr>
          <w:rFonts w:ascii="Times New Roman" w:eastAsia="Times New Roman" w:hAnsi="Times New Roman" w:cs="Times New Roman" w:hint="cs"/>
          <w:b/>
          <w:bCs/>
          <w:color w:val="FF0000"/>
          <w:kern w:val="0"/>
          <w:sz w:val="28"/>
          <w:szCs w:val="28"/>
          <w:rtl/>
          <w:lang w:val="en-IL" w:eastAsia="en-IL"/>
          <w14:ligatures w14:val="none"/>
        </w:rPr>
        <w:t>כיום הדעה הרווחת היא, שאין בהגדרת תכלית החברה על ידי החוק משום פתרון </w:t>
      </w:r>
      <w:hyperlink r:id="rId7" w:tooltip="בעיית המנהל-סוכן" w:history="1">
        <w:r w:rsidRPr="001037BA">
          <w:rPr>
            <w:rFonts w:ascii="Times New Roman" w:eastAsia="Times New Roman" w:hAnsi="Times New Roman" w:cs="Times New Roman" w:hint="cs"/>
            <w:b/>
            <w:bCs/>
            <w:color w:val="FF0000"/>
            <w:kern w:val="0"/>
            <w:sz w:val="28"/>
            <w:szCs w:val="28"/>
            <w:u w:val="single"/>
            <w:rtl/>
            <w:lang w:val="en-IL" w:eastAsia="en-IL"/>
            <w14:ligatures w14:val="none"/>
          </w:rPr>
          <w:t>לבעיית הנציג</w:t>
        </w:r>
      </w:hyperlink>
      <w:r w:rsidRPr="001037BA">
        <w:rPr>
          <w:rFonts w:ascii="Times New Roman" w:eastAsia="Times New Roman" w:hAnsi="Times New Roman" w:cs="Times New Roman" w:hint="cs"/>
          <w:b/>
          <w:bCs/>
          <w:color w:val="000000"/>
          <w:kern w:val="0"/>
          <w:sz w:val="28"/>
          <w:szCs w:val="28"/>
          <w:rtl/>
          <w:lang w:val="en-IL" w:eastAsia="en-IL"/>
          <w14:ligatures w14:val="none"/>
        </w:rPr>
        <w:t xml:space="preserve">. הסיבה לכך נעוצה דווקא בחוק, המותיר </w:t>
      </w:r>
      <w:proofErr w:type="spellStart"/>
      <w:r w:rsidRPr="001037BA">
        <w:rPr>
          <w:rFonts w:ascii="Times New Roman" w:eastAsia="Times New Roman" w:hAnsi="Times New Roman" w:cs="Times New Roman" w:hint="cs"/>
          <w:b/>
          <w:bCs/>
          <w:color w:val="000000"/>
          <w:kern w:val="0"/>
          <w:sz w:val="28"/>
          <w:szCs w:val="28"/>
          <w:rtl/>
          <w:lang w:val="en-IL" w:eastAsia="en-IL"/>
          <w14:ligatures w14:val="none"/>
        </w:rPr>
        <w:t>כח</w:t>
      </w:r>
      <w:proofErr w:type="spellEnd"/>
      <w:r w:rsidRPr="001037BA">
        <w:rPr>
          <w:rFonts w:ascii="Times New Roman" w:eastAsia="Times New Roman" w:hAnsi="Times New Roman" w:cs="Times New Roman" w:hint="cs"/>
          <w:b/>
          <w:bCs/>
          <w:color w:val="000000"/>
          <w:kern w:val="0"/>
          <w:sz w:val="28"/>
          <w:szCs w:val="28"/>
          <w:rtl/>
          <w:lang w:val="en-IL" w:eastAsia="en-IL"/>
          <w14:ligatures w14:val="none"/>
        </w:rPr>
        <w:t xml:space="preserve"> רב בידי בעלי המניות. משכך, מנהל שיהיה דווקני ויבקש להשיג קודם את טובת החברה כפי שמחייב החוק, ולא את טובת בעלי המניות, ימצא עצמו מוחלף על ידי בעלי המניות שלהם </w:t>
      </w:r>
      <w:proofErr w:type="spellStart"/>
      <w:r w:rsidRPr="001037BA">
        <w:rPr>
          <w:rFonts w:ascii="Times New Roman" w:eastAsia="Times New Roman" w:hAnsi="Times New Roman" w:cs="Times New Roman" w:hint="cs"/>
          <w:b/>
          <w:bCs/>
          <w:color w:val="000000"/>
          <w:kern w:val="0"/>
          <w:sz w:val="28"/>
          <w:szCs w:val="28"/>
          <w:rtl/>
          <w:lang w:val="en-IL" w:eastAsia="en-IL"/>
          <w14:ligatures w14:val="none"/>
        </w:rPr>
        <w:t>כח</w:t>
      </w:r>
      <w:proofErr w:type="spellEnd"/>
      <w:r w:rsidRPr="001037BA">
        <w:rPr>
          <w:rFonts w:ascii="Times New Roman" w:eastAsia="Times New Roman" w:hAnsi="Times New Roman" w:cs="Times New Roman" w:hint="cs"/>
          <w:b/>
          <w:bCs/>
          <w:color w:val="000000"/>
          <w:kern w:val="0"/>
          <w:sz w:val="28"/>
          <w:szCs w:val="28"/>
          <w:rtl/>
          <w:lang w:val="en-IL" w:eastAsia="en-IL"/>
          <w14:ligatures w14:val="none"/>
        </w:rPr>
        <w:t xml:space="preserve"> לעשות כן (במישרין, או בעקיפין).</w:t>
      </w:r>
    </w:p>
    <w:p w14:paraId="3C83AC98" w14:textId="7CFC1E40" w:rsidR="00964D53" w:rsidRDefault="00964D53"/>
    <w:sectPr w:rsidR="00964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AE"/>
    <w:rsid w:val="001037BA"/>
    <w:rsid w:val="00804CAE"/>
    <w:rsid w:val="00964D5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71FE"/>
  <w15:chartTrackingRefBased/>
  <w15:docId w15:val="{A6D2657D-E402-46E0-85DF-D414DA36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37BA"/>
    <w:pPr>
      <w:spacing w:before="100" w:beforeAutospacing="1" w:after="100" w:afterAutospacing="1" w:line="240" w:lineRule="auto"/>
      <w:outlineLvl w:val="1"/>
    </w:pPr>
    <w:rPr>
      <w:rFonts w:ascii="Times New Roman" w:eastAsia="Times New Roman" w:hAnsi="Times New Roman" w:cs="Times New Roman"/>
      <w:b/>
      <w:bCs/>
      <w:kern w:val="0"/>
      <w:sz w:val="36"/>
      <w:szCs w:val="36"/>
      <w:lang w:val="en-IL" w:eastAsia="en-IL"/>
      <w14:ligatures w14:val="none"/>
    </w:rPr>
  </w:style>
  <w:style w:type="paragraph" w:styleId="Heading3">
    <w:name w:val="heading 3"/>
    <w:basedOn w:val="Normal"/>
    <w:link w:val="Heading3Char"/>
    <w:uiPriority w:val="9"/>
    <w:qFormat/>
    <w:rsid w:val="001037BA"/>
    <w:pPr>
      <w:spacing w:before="100" w:beforeAutospacing="1" w:after="100" w:afterAutospacing="1" w:line="240" w:lineRule="auto"/>
      <w:outlineLvl w:val="2"/>
    </w:pPr>
    <w:rPr>
      <w:rFonts w:ascii="Times New Roman" w:eastAsia="Times New Roman" w:hAnsi="Times New Roman" w:cs="Times New Roman"/>
      <w:b/>
      <w:bCs/>
      <w:kern w:val="0"/>
      <w:sz w:val="27"/>
      <w:szCs w:val="27"/>
      <w:lang w:val="en-IL" w:eastAsia="e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7BA"/>
    <w:rPr>
      <w:rFonts w:ascii="Times New Roman" w:eastAsia="Times New Roman" w:hAnsi="Times New Roman" w:cs="Times New Roman"/>
      <w:b/>
      <w:bCs/>
      <w:kern w:val="0"/>
      <w:sz w:val="36"/>
      <w:szCs w:val="36"/>
      <w:lang w:val="en-IL" w:eastAsia="en-IL"/>
      <w14:ligatures w14:val="none"/>
    </w:rPr>
  </w:style>
  <w:style w:type="character" w:customStyle="1" w:styleId="Heading3Char">
    <w:name w:val="Heading 3 Char"/>
    <w:basedOn w:val="DefaultParagraphFont"/>
    <w:link w:val="Heading3"/>
    <w:uiPriority w:val="9"/>
    <w:rsid w:val="001037BA"/>
    <w:rPr>
      <w:rFonts w:ascii="Times New Roman" w:eastAsia="Times New Roman" w:hAnsi="Times New Roman" w:cs="Times New Roman"/>
      <w:b/>
      <w:bCs/>
      <w:kern w:val="0"/>
      <w:sz w:val="27"/>
      <w:szCs w:val="27"/>
      <w:lang w:val="en-IL" w:eastAsia="en-IL"/>
      <w14:ligatures w14:val="none"/>
    </w:rPr>
  </w:style>
  <w:style w:type="character" w:customStyle="1" w:styleId="mw-headline">
    <w:name w:val="mw-headline"/>
    <w:basedOn w:val="DefaultParagraphFont"/>
    <w:rsid w:val="001037BA"/>
  </w:style>
  <w:style w:type="paragraph" w:styleId="NormalWeb">
    <w:name w:val="Normal (Web)"/>
    <w:basedOn w:val="Normal"/>
    <w:uiPriority w:val="99"/>
    <w:semiHidden/>
    <w:unhideWhenUsed/>
    <w:rsid w:val="001037BA"/>
    <w:pPr>
      <w:spacing w:before="100" w:beforeAutospacing="1" w:after="100" w:afterAutospacing="1" w:line="240" w:lineRule="auto"/>
    </w:pPr>
    <w:rPr>
      <w:rFonts w:ascii="Times New Roman" w:eastAsia="Times New Roman" w:hAnsi="Times New Roman" w:cs="Times New Roman"/>
      <w:kern w:val="0"/>
      <w:sz w:val="24"/>
      <w:szCs w:val="24"/>
      <w:lang w:val="en-IL" w:eastAsia="en-IL"/>
      <w14:ligatures w14:val="none"/>
    </w:rPr>
  </w:style>
  <w:style w:type="character" w:styleId="Hyperlink">
    <w:name w:val="Hyperlink"/>
    <w:basedOn w:val="DefaultParagraphFont"/>
    <w:uiPriority w:val="99"/>
    <w:semiHidden/>
    <w:unhideWhenUsed/>
    <w:rsid w:val="00103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8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e.wikipedia.org/wiki/%D7%91%D7%A2%D7%99%D7%99%D7%AA_%D7%94%D7%9E%D7%A0%D7%94%D7%9C-%D7%A1%D7%95%D7%9B%D7%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wikipedia.org/wiki/%D7%93%D7%99%D7%91%D7%99%D7%93%D7%A0%D7%93" TargetMode="External"/><Relationship Id="rId5" Type="http://schemas.openxmlformats.org/officeDocument/2006/relationships/hyperlink" Target="http://he.wikipedia.org/wiki/%D7%97%D7%95%D7%A7_%D7%94%D7%97%D7%91%D7%A8%D7%95%D7%AA" TargetMode="External"/><Relationship Id="rId4" Type="http://schemas.openxmlformats.org/officeDocument/2006/relationships/hyperlink" Target="http://he.wikipedia.org/wiki/%D7%91%D7%A2%D7%99%D7%99%D7%AA_%D7%94%D7%9E%D7%A0%D7%94%D7%9C-%D7%A1%D7%95%D7%9B%D7%9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ארכיון כפר חרוב</dc:creator>
  <cp:keywords/>
  <dc:description/>
  <cp:lastModifiedBy>ארכיון כפר חרוב</cp:lastModifiedBy>
  <cp:revision>2</cp:revision>
  <dcterms:created xsi:type="dcterms:W3CDTF">2023-07-10T11:22:00Z</dcterms:created>
  <dcterms:modified xsi:type="dcterms:W3CDTF">2023-07-10T11:22:00Z</dcterms:modified>
</cp:coreProperties>
</file>