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F8C0" w14:textId="7176ABF5" w:rsidR="00DC7884" w:rsidRDefault="00DC7884" w:rsidP="00DC7884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rtl/>
          <w:lang w:val="en-IL" w:eastAsia="en-IL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32"/>
          <w:szCs w:val="32"/>
          <w:rtl/>
          <w:lang w:val="en-IL" w:eastAsia="en-IL"/>
          <w14:ligatures w14:val="none"/>
        </w:rPr>
        <w:t>13.01.2014</w:t>
      </w:r>
    </w:p>
    <w:p w14:paraId="35D2AD5C" w14:textId="25EDF579" w:rsidR="00BA476E" w:rsidRPr="00BA476E" w:rsidRDefault="00BA476E" w:rsidP="00DC7884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BA476E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32"/>
          <w:szCs w:val="32"/>
          <w:rtl/>
          <w:lang w:val="en-IL" w:eastAsia="en-IL"/>
          <w14:ligatures w14:val="none"/>
        </w:rPr>
        <w:t>הסדר חלוקת נכסים פירות הנכסים.</w:t>
      </w:r>
    </w:p>
    <w:p w14:paraId="6E5181A7" w14:textId="77777777" w:rsidR="00BA476E" w:rsidRPr="00BA476E" w:rsidRDefault="00BA476E" w:rsidP="00BA476E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BA476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> </w:t>
      </w:r>
    </w:p>
    <w:p w14:paraId="47E7DEB3" w14:textId="77777777" w:rsidR="00BA476E" w:rsidRPr="00BA476E" w:rsidRDefault="00BA476E" w:rsidP="00BA476E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BA476E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rtl/>
          <w:lang w:val="en-IL" w:eastAsia="en-IL"/>
          <w14:ligatures w14:val="none"/>
        </w:rPr>
        <w:t>שלום רב!</w:t>
      </w:r>
    </w:p>
    <w:p w14:paraId="25575CC2" w14:textId="77777777" w:rsidR="00BA476E" w:rsidRPr="00BA476E" w:rsidRDefault="00BA476E" w:rsidP="00BA476E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BA476E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rtl/>
          <w:lang w:val="en-IL" w:eastAsia="en-IL"/>
          <w14:ligatures w14:val="none"/>
        </w:rPr>
        <w:t> </w:t>
      </w:r>
    </w:p>
    <w:p w14:paraId="238E4F40" w14:textId="77777777" w:rsidR="00BA476E" w:rsidRPr="00BA476E" w:rsidRDefault="00BA476E" w:rsidP="00BA476E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BA476E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rtl/>
          <w:lang w:val="en-IL" w:eastAsia="en-IL"/>
          <w14:ligatures w14:val="none"/>
        </w:rPr>
        <w:t>הערותיי להסדר המוגש, עד כמה שאני מסוגל להבין אותו.</w:t>
      </w:r>
    </w:p>
    <w:p w14:paraId="25831CBF" w14:textId="77777777" w:rsidR="00BA476E" w:rsidRPr="00BA476E" w:rsidRDefault="00BA476E" w:rsidP="00BA476E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BA476E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rtl/>
          <w:lang w:val="en-IL" w:eastAsia="en-IL"/>
          <w14:ligatures w14:val="none"/>
        </w:rPr>
        <w:t> </w:t>
      </w:r>
    </w:p>
    <w:p w14:paraId="31F2A4B4" w14:textId="77777777" w:rsidR="00BA476E" w:rsidRPr="00BA476E" w:rsidRDefault="00BA476E" w:rsidP="00BA476E">
      <w:pPr>
        <w:bidi/>
        <w:spacing w:after="240" w:line="240" w:lineRule="auto"/>
        <w:ind w:left="720" w:hanging="360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BA476E">
        <w:rPr>
          <w:rFonts w:ascii="Arial" w:eastAsia="Times New Roman" w:hAnsi="Arial" w:cs="Arial"/>
          <w:color w:val="000000"/>
          <w:kern w:val="0"/>
          <w:rtl/>
          <w:lang w:val="en-IL" w:eastAsia="en-IL"/>
          <w14:ligatures w14:val="none"/>
        </w:rPr>
        <w:t>1.</w:t>
      </w:r>
      <w:r w:rsidRPr="00BA476E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rtl/>
          <w:lang w:val="en-IL" w:eastAsia="en-IL"/>
          <w14:ligatures w14:val="none"/>
        </w:rPr>
        <w:t>     </w:t>
      </w:r>
      <w:r w:rsidRPr="00BA476E">
        <w:rPr>
          <w:rFonts w:ascii="Arial" w:eastAsia="Times New Roman" w:hAnsi="Arial" w:cs="Arial"/>
          <w:color w:val="000000"/>
          <w:kern w:val="0"/>
          <w:rtl/>
          <w:lang w:val="en-IL" w:eastAsia="en-IL"/>
          <w14:ligatures w14:val="none"/>
        </w:rPr>
        <w:t>למרות שההערה זו הועלתה מספר רב של פעמים אנחנו שוב ושוב מקבלים מסמכים משפטיים, שלפחות לי לא מובנים. עקרונות ההסדר מוסתרים בניסוחים מורכבים.</w:t>
      </w:r>
      <w:r w:rsidRPr="00BA476E">
        <w:rPr>
          <w:rFonts w:ascii="Arial" w:eastAsia="Times New Roman" w:hAnsi="Arial" w:cs="Arial"/>
          <w:color w:val="000000"/>
          <w:kern w:val="0"/>
          <w:rtl/>
          <w:lang w:val="en-IL" w:eastAsia="en-IL"/>
          <w14:ligatures w14:val="none"/>
        </w:rPr>
        <w:br/>
        <w:t>בנוסף, למיטב הבנתי בתקציר חסרים חלקים נכבדים וחשובים מההסדר.</w:t>
      </w:r>
      <w:r w:rsidRPr="00BA476E">
        <w:rPr>
          <w:rFonts w:ascii="Arial" w:eastAsia="Times New Roman" w:hAnsi="Arial" w:cs="Arial"/>
          <w:color w:val="000000"/>
          <w:kern w:val="0"/>
          <w:rtl/>
          <w:lang w:val="en-IL" w:eastAsia="en-IL"/>
          <w14:ligatures w14:val="none"/>
        </w:rPr>
        <w:br/>
      </w:r>
      <w:r w:rsidRPr="00BA476E">
        <w:rPr>
          <w:rFonts w:ascii="Arial" w:eastAsia="Times New Roman" w:hAnsi="Arial" w:cs="Arial"/>
          <w:b/>
          <w:bCs/>
          <w:color w:val="000000"/>
          <w:kern w:val="0"/>
          <w:rtl/>
          <w:lang w:val="en-IL" w:eastAsia="en-IL"/>
          <w14:ligatures w14:val="none"/>
        </w:rPr>
        <w:t>אני מבקש להביא להצבעה את העקרונות.</w:t>
      </w:r>
    </w:p>
    <w:p w14:paraId="44A554A6" w14:textId="77777777" w:rsidR="00BA476E" w:rsidRPr="00BA476E" w:rsidRDefault="00BA476E" w:rsidP="00BA476E">
      <w:pPr>
        <w:bidi/>
        <w:spacing w:after="240" w:line="240" w:lineRule="auto"/>
        <w:ind w:left="720" w:hanging="360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BA476E">
        <w:rPr>
          <w:rFonts w:ascii="Arial" w:eastAsia="Times New Roman" w:hAnsi="Arial" w:cs="Arial"/>
          <w:color w:val="000000"/>
          <w:kern w:val="0"/>
          <w:rtl/>
          <w:lang w:val="en-IL" w:eastAsia="en-IL"/>
          <w14:ligatures w14:val="none"/>
        </w:rPr>
        <w:t>2.</w:t>
      </w:r>
      <w:r w:rsidRPr="00BA476E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rtl/>
          <w:lang w:val="en-IL" w:eastAsia="en-IL"/>
          <w14:ligatures w14:val="none"/>
        </w:rPr>
        <w:t>     </w:t>
      </w:r>
      <w:r w:rsidRPr="00BA476E">
        <w:rPr>
          <w:rFonts w:ascii="Arial" w:eastAsia="Times New Roman" w:hAnsi="Arial" w:cs="Arial"/>
          <w:color w:val="000000"/>
          <w:kern w:val="0"/>
          <w:rtl/>
          <w:lang w:val="en-IL" w:eastAsia="en-IL"/>
          <w14:ligatures w14:val="none"/>
        </w:rPr>
        <w:t>עכשיו לעקרונות: להבנתי ההחלטה הראשונה שהתקבלה אמרה: </w:t>
      </w:r>
      <w:r w:rsidRPr="00BA476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:lang w:val="en-IL" w:eastAsia="en-IL"/>
          <w14:ligatures w14:val="none"/>
        </w:rPr>
        <w:t>"הקיבוץ ונכסיו שייכים למי שגר וחבר בו"</w:t>
      </w:r>
      <w:r w:rsidRPr="00BA476E">
        <w:rPr>
          <w:rFonts w:ascii="Arial" w:eastAsia="Times New Roman" w:hAnsi="Arial" w:cs="Arial"/>
          <w:color w:val="000000"/>
          <w:kern w:val="0"/>
          <w:rtl/>
          <w:lang w:val="en-IL" w:eastAsia="en-IL"/>
          <w14:ligatures w14:val="none"/>
        </w:rPr>
        <w:br/>
        <w:t>כן, כהערכה למייסדי הקיבוץ ובכדי לתת להם להזדקן ולמות בכבוד ללא דאגה יתרה לצאצאיהם תהיה תקופה מוגבלת שבה גם צאצאי המייסדים ייהנו מפירות העמל וההצלחה של דור המייסדים.</w:t>
      </w:r>
      <w:r w:rsidRPr="00BA476E">
        <w:rPr>
          <w:rFonts w:ascii="Arial" w:eastAsia="Times New Roman" w:hAnsi="Arial" w:cs="Arial"/>
          <w:color w:val="000000"/>
          <w:kern w:val="0"/>
          <w:rtl/>
          <w:lang w:val="en-IL" w:eastAsia="en-IL"/>
          <w14:ligatures w14:val="none"/>
        </w:rPr>
        <w:br/>
        <w:t>בפועל להבנתי, ההצעה מדברת על כך שבעשרות השנים הקרובות ובעצם בתהליך של לפחות 50 שנה פירות הנכסים קודם כל הם של צאצאי המייסדים שאינם גרים בקיבוץ.</w:t>
      </w:r>
      <w:r w:rsidRPr="00BA476E">
        <w:rPr>
          <w:rFonts w:ascii="Arial" w:eastAsia="Times New Roman" w:hAnsi="Arial" w:cs="Arial"/>
          <w:color w:val="000000"/>
          <w:kern w:val="0"/>
          <w:rtl/>
          <w:lang w:val="en-IL" w:eastAsia="en-IL"/>
          <w14:ligatures w14:val="none"/>
        </w:rPr>
        <w:br/>
        <w:t>כלומר בעזרת הסעיפים הקטנים נעלמה לחלוטין ההחלטה הראשונית</w:t>
      </w:r>
      <w:r w:rsidRPr="00BA476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:lang w:val="en-IL" w:eastAsia="en-IL"/>
          <w14:ligatures w14:val="none"/>
        </w:rPr>
        <w:t>.</w:t>
      </w:r>
      <w:r w:rsidRPr="00BA476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:lang w:val="en-IL" w:eastAsia="en-IL"/>
          <w14:ligatures w14:val="none"/>
        </w:rPr>
        <w:br/>
      </w:r>
      <w:r w:rsidRPr="00BA476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rtl/>
          <w:lang w:val="en-IL" w:eastAsia="en-IL"/>
          <w14:ligatures w14:val="none"/>
        </w:rPr>
        <w:br/>
      </w:r>
      <w:r w:rsidRPr="00BA476E">
        <w:rPr>
          <w:rFonts w:ascii="Arial" w:eastAsia="Times New Roman" w:hAnsi="Arial" w:cs="Arial"/>
          <w:color w:val="000000"/>
          <w:kern w:val="0"/>
          <w:rtl/>
          <w:lang w:val="en-IL" w:eastAsia="en-IL"/>
          <w14:ligatures w14:val="none"/>
        </w:rPr>
        <w:t>כן, להחלטה מסוג זה נדרש מסמך משפטי מורכב שינסה להגן על זכויות היורשים מחוץ לקיבוץ ורוב מיוחס של 75% (לא מוזכר בתקציר) בכדי לנסות להגן בעוד עשרות שנים על אנשים שאולי איפה שהו בזיכרונותיהם יוזכר שסבא שלהם היה בכפר חרוב.</w:t>
      </w:r>
      <w:r w:rsidRPr="00BA476E">
        <w:rPr>
          <w:rFonts w:ascii="Arial" w:eastAsia="Times New Roman" w:hAnsi="Arial" w:cs="Arial"/>
          <w:color w:val="000000"/>
          <w:kern w:val="0"/>
          <w:rtl/>
          <w:lang w:val="en-IL" w:eastAsia="en-IL"/>
          <w14:ligatures w14:val="none"/>
        </w:rPr>
        <w:br/>
        <w:t>עדין אני חושב מקווה ומעריך שחברי הקבוץ בעוד דור ימצאו דרכים לדאוג לעצמם ולעושים על המלאכה והסדר זה רק יגרור סכסוכים ומניפולציות.</w:t>
      </w:r>
      <w:r w:rsidRPr="00BA476E">
        <w:rPr>
          <w:rFonts w:ascii="Arial" w:eastAsia="Times New Roman" w:hAnsi="Arial" w:cs="Arial"/>
          <w:color w:val="000000"/>
          <w:kern w:val="0"/>
          <w:rtl/>
          <w:lang w:val="en-IL" w:eastAsia="en-IL"/>
          <w14:ligatures w14:val="none"/>
        </w:rPr>
        <w:br/>
      </w:r>
      <w:r w:rsidRPr="00BA476E">
        <w:rPr>
          <w:rFonts w:ascii="Arial" w:eastAsia="Times New Roman" w:hAnsi="Arial" w:cs="Arial"/>
          <w:color w:val="000000"/>
          <w:kern w:val="0"/>
          <w:rtl/>
          <w:lang w:val="en-IL" w:eastAsia="en-IL"/>
          <w14:ligatures w14:val="none"/>
        </w:rPr>
        <w:br/>
        <w:t>הציניות בדבר היא שהחלטה זו תתקבל על ידי רוב של חברים שחשב שחלוקת רווחים לפי וותק אינה צודקת.</w:t>
      </w:r>
      <w:r w:rsidRPr="00BA476E">
        <w:rPr>
          <w:rFonts w:ascii="Arial" w:eastAsia="Times New Roman" w:hAnsi="Arial" w:cs="Arial"/>
          <w:color w:val="000000"/>
          <w:kern w:val="0"/>
          <w:rtl/>
          <w:lang w:val="en-IL" w:eastAsia="en-IL"/>
          <w14:ligatures w14:val="none"/>
        </w:rPr>
        <w:br/>
      </w:r>
      <w:r w:rsidRPr="00BA476E">
        <w:rPr>
          <w:rFonts w:ascii="Arial" w:eastAsia="Times New Roman" w:hAnsi="Arial" w:cs="Arial"/>
          <w:color w:val="000000"/>
          <w:kern w:val="0"/>
          <w:rtl/>
          <w:lang w:val="en-IL" w:eastAsia="en-IL"/>
          <w14:ligatures w14:val="none"/>
        </w:rPr>
        <w:br/>
        <w:t>חשוב לי גם לציין ולהזכיר שהיום הקובע הוא מאד שרירותי. בעצם אם היום הקובע היה יום המעבר לתקציב דיפרנציאלי היה בעיני צודק הרבה יותר.</w:t>
      </w:r>
      <w:r w:rsidRPr="00BA476E">
        <w:rPr>
          <w:rFonts w:ascii="Arial" w:eastAsia="Times New Roman" w:hAnsi="Arial" w:cs="Arial"/>
          <w:color w:val="000000"/>
          <w:kern w:val="0"/>
          <w:rtl/>
          <w:lang w:val="en-IL" w:eastAsia="en-IL"/>
          <w14:ligatures w14:val="none"/>
        </w:rPr>
        <w:br/>
      </w:r>
      <w:r w:rsidRPr="00BA476E">
        <w:rPr>
          <w:rFonts w:ascii="Arial" w:eastAsia="Times New Roman" w:hAnsi="Arial" w:cs="Arial"/>
          <w:color w:val="000000"/>
          <w:kern w:val="0"/>
          <w:rtl/>
          <w:lang w:val="en-IL" w:eastAsia="en-IL"/>
          <w14:ligatures w14:val="none"/>
        </w:rPr>
        <w:br/>
        <w:t>לא אכנס בהרחבה לעניין העקרוני של ירושה וערכי קיבוץ.</w:t>
      </w:r>
    </w:p>
    <w:p w14:paraId="15AD342E" w14:textId="77777777" w:rsidR="00BA476E" w:rsidRPr="00BA476E" w:rsidRDefault="00BA476E" w:rsidP="00BA476E">
      <w:pPr>
        <w:bidi/>
        <w:spacing w:after="0" w:line="240" w:lineRule="auto"/>
        <w:ind w:left="720" w:hanging="360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BA476E">
        <w:rPr>
          <w:rFonts w:ascii="Arial" w:eastAsia="Times New Roman" w:hAnsi="Arial" w:cs="Arial"/>
          <w:b/>
          <w:bCs/>
          <w:color w:val="000000"/>
          <w:kern w:val="0"/>
          <w:rtl/>
          <w:lang w:val="en-IL" w:eastAsia="en-IL"/>
          <w14:ligatures w14:val="none"/>
        </w:rPr>
        <w:t>3.</w:t>
      </w:r>
      <w:r w:rsidRPr="00BA476E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rtl/>
          <w:lang w:val="en-IL" w:eastAsia="en-IL"/>
          <w14:ligatures w14:val="none"/>
        </w:rPr>
        <w:t>     </w:t>
      </w:r>
      <w:r w:rsidRPr="00BA476E">
        <w:rPr>
          <w:rFonts w:ascii="Arial" w:eastAsia="Times New Roman" w:hAnsi="Arial" w:cs="Arial"/>
          <w:b/>
          <w:bCs/>
          <w:color w:val="000000"/>
          <w:kern w:val="0"/>
          <w:rtl/>
          <w:lang w:val="en-IL" w:eastAsia="en-IL"/>
          <w14:ligatures w14:val="none"/>
        </w:rPr>
        <w:t xml:space="preserve">הצעתי לכתוב הצעה חדשה המתאימה לעקרונות לפיהם התקבלה ההחלטה על שיוך </w:t>
      </w:r>
      <w:proofErr w:type="spellStart"/>
      <w:r w:rsidRPr="00BA476E">
        <w:rPr>
          <w:rFonts w:ascii="Arial" w:eastAsia="Times New Roman" w:hAnsi="Arial" w:cs="Arial"/>
          <w:b/>
          <w:bCs/>
          <w:color w:val="000000"/>
          <w:kern w:val="0"/>
          <w:rtl/>
          <w:lang w:val="en-IL" w:eastAsia="en-IL"/>
          <w14:ligatures w14:val="none"/>
        </w:rPr>
        <w:t>פירותי</w:t>
      </w:r>
      <w:proofErr w:type="spellEnd"/>
      <w:r w:rsidRPr="00BA476E">
        <w:rPr>
          <w:rFonts w:ascii="Arial" w:eastAsia="Times New Roman" w:hAnsi="Arial" w:cs="Arial"/>
          <w:b/>
          <w:bCs/>
          <w:color w:val="000000"/>
          <w:kern w:val="0"/>
          <w:rtl/>
          <w:lang w:val="en-IL" w:eastAsia="en-IL"/>
          <w14:ligatures w14:val="none"/>
        </w:rPr>
        <w:t>. ומראה בכל סעיף שחברי הקיבוץ הם הבעלים והנהנים העיקריים מהנכסים ופירותיהם וכל תמורה לבני המייסדים לא פוגעת בעיקרון זה לאורך כל השנים.</w:t>
      </w:r>
    </w:p>
    <w:p w14:paraId="30B79451" w14:textId="77777777" w:rsidR="00BA476E" w:rsidRPr="00BA476E" w:rsidRDefault="00BA476E" w:rsidP="00BA476E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BA476E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 </w:t>
      </w:r>
    </w:p>
    <w:p w14:paraId="0DC1A578" w14:textId="77777777" w:rsidR="00BA476E" w:rsidRPr="00BA476E" w:rsidRDefault="00BA476E" w:rsidP="00BA476E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BA476E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 </w:t>
      </w:r>
    </w:p>
    <w:p w14:paraId="58F5AF5B" w14:textId="77777777" w:rsidR="00BA476E" w:rsidRPr="00BA476E" w:rsidRDefault="00BA476E" w:rsidP="00BA476E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BA476E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rtl/>
          <w:lang w:val="en-IL" w:eastAsia="en-IL"/>
          <w14:ligatures w14:val="none"/>
        </w:rPr>
        <w:t>שנה טובה!</w:t>
      </w:r>
    </w:p>
    <w:p w14:paraId="645509D4" w14:textId="77777777" w:rsidR="00BA476E" w:rsidRPr="00BA476E" w:rsidRDefault="00BA476E" w:rsidP="00BA476E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BA476E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rtl/>
          <w:lang w:val="en-IL" w:eastAsia="en-IL"/>
          <w14:ligatures w14:val="none"/>
        </w:rPr>
        <w:t>פיני</w:t>
      </w:r>
    </w:p>
    <w:p w14:paraId="2D66E6B4" w14:textId="77777777" w:rsidR="00BA476E" w:rsidRPr="00BA476E" w:rsidRDefault="00BA476E" w:rsidP="00BA47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BA476E">
        <w:rPr>
          <w:rFonts w:ascii="Times New Roman" w:eastAsia="Times New Roman" w:hAnsi="Times New Roman" w:cs="Times New Roman"/>
          <w:color w:val="1F497D"/>
          <w:kern w:val="0"/>
          <w:rtl/>
          <w:lang w:val="en-IL" w:eastAsia="en-IL"/>
          <w14:ligatures w14:val="none"/>
        </w:rPr>
        <w:t> </w:t>
      </w:r>
    </w:p>
    <w:p w14:paraId="5FAD5550" w14:textId="77777777" w:rsidR="00BA476E" w:rsidRPr="00BA476E" w:rsidRDefault="00BA476E" w:rsidP="00BA47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BA476E">
        <w:rPr>
          <w:rFonts w:ascii="Times New Roman" w:eastAsia="Times New Roman" w:hAnsi="Times New Roman" w:cs="Times New Roman" w:hint="cs"/>
          <w:color w:val="1F497D"/>
          <w:kern w:val="0"/>
          <w:rtl/>
          <w:lang w:val="en-IL" w:eastAsia="en-IL"/>
          <w14:ligatures w14:val="none"/>
        </w:rPr>
        <w:t> </w:t>
      </w:r>
    </w:p>
    <w:p w14:paraId="45550BF5" w14:textId="77777777" w:rsidR="00964D53" w:rsidRDefault="00964D53"/>
    <w:sectPr w:rsidR="00964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D1"/>
    <w:rsid w:val="00964D53"/>
    <w:rsid w:val="00B742D1"/>
    <w:rsid w:val="00BA476E"/>
    <w:rsid w:val="00DC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CC9B3"/>
  <w15:chartTrackingRefBased/>
  <w15:docId w15:val="{59DF1BD7-FE85-49A0-B50E-8F20D0C0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L" w:eastAsia="en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ארכיון כפר חרוב</dc:creator>
  <cp:keywords/>
  <dc:description/>
  <cp:lastModifiedBy>ארכיון כפר חרוב</cp:lastModifiedBy>
  <cp:revision>3</cp:revision>
  <dcterms:created xsi:type="dcterms:W3CDTF">2023-07-30T08:55:00Z</dcterms:created>
  <dcterms:modified xsi:type="dcterms:W3CDTF">2023-07-30T08:55:00Z</dcterms:modified>
</cp:coreProperties>
</file>